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081B" w14:textId="40831583" w:rsidR="009E680D" w:rsidRDefault="00110697" w:rsidP="00110697">
      <w:pPr>
        <w:pStyle w:val="Heading1"/>
      </w:pPr>
      <w:r>
        <w:t>UK SPEC 4</w:t>
      </w:r>
      <w:r w:rsidRPr="00110697">
        <w:rPr>
          <w:vertAlign w:val="superscript"/>
        </w:rPr>
        <w:t>th</w:t>
      </w:r>
      <w:r>
        <w:t xml:space="preserve"> edition Experience Assessment and Evidence Gathering Tool for</w:t>
      </w:r>
      <w:r w:rsidR="009235B4">
        <w:t xml:space="preserve"> </w:t>
      </w:r>
      <w:r w:rsidR="007A32DB">
        <w:t>EngTech</w:t>
      </w:r>
      <w:r>
        <w:t xml:space="preserve"> Applicants</w:t>
      </w:r>
    </w:p>
    <w:p w14:paraId="2EDCE93E" w14:textId="43F24E35" w:rsidR="002C1198" w:rsidRPr="002B26C5" w:rsidRDefault="002C1198" w:rsidP="002C1198">
      <w:pPr>
        <w:rPr>
          <w:sz w:val="20"/>
          <w:szCs w:val="20"/>
        </w:rPr>
      </w:pPr>
      <w:r w:rsidRPr="002B26C5">
        <w:rPr>
          <w:sz w:val="20"/>
          <w:szCs w:val="20"/>
        </w:rPr>
        <w:t xml:space="preserve">EngTech candidates should refer to the supplementary EngTech </w:t>
      </w:r>
      <w:r w:rsidR="00DC7AEB" w:rsidRPr="002B26C5">
        <w:rPr>
          <w:sz w:val="20"/>
          <w:szCs w:val="20"/>
        </w:rPr>
        <w:t>guidance which gives examples</w:t>
      </w:r>
      <w:r w:rsidR="002B26C5">
        <w:rPr>
          <w:sz w:val="20"/>
          <w:szCs w:val="20"/>
        </w:rPr>
        <w:t>.</w:t>
      </w:r>
    </w:p>
    <w:p w14:paraId="210DFBE0" w14:textId="0D2F41EA" w:rsidR="00110697" w:rsidRPr="002B26C5"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110697" w:rsidRPr="002B26C5" w14:paraId="1408A794" w14:textId="77777777" w:rsidTr="00A04308">
        <w:tc>
          <w:tcPr>
            <w:tcW w:w="13948" w:type="dxa"/>
            <w:gridSpan w:val="4"/>
          </w:tcPr>
          <w:p w14:paraId="5D39D41B" w14:textId="77777777" w:rsidR="00110697" w:rsidRPr="007E5052" w:rsidRDefault="00110697" w:rsidP="00110697">
            <w:pPr>
              <w:pStyle w:val="ListParagraph"/>
              <w:numPr>
                <w:ilvl w:val="0"/>
                <w:numId w:val="1"/>
              </w:numPr>
              <w:rPr>
                <w:rFonts w:cstheme="minorHAnsi"/>
                <w:b/>
                <w:bCs/>
                <w:sz w:val="20"/>
                <w:szCs w:val="20"/>
                <w:lang w:val="en-GB"/>
              </w:rPr>
            </w:pPr>
            <w:r w:rsidRPr="002B26C5">
              <w:rPr>
                <w:rFonts w:cstheme="minorHAnsi"/>
                <w:b/>
                <w:bCs/>
                <w:sz w:val="20"/>
                <w:szCs w:val="20"/>
                <w:lang w:val="en-GB"/>
              </w:rPr>
              <w:t>Knowledge and understanding:</w:t>
            </w:r>
          </w:p>
          <w:p w14:paraId="69F26B3B" w14:textId="012E49C2" w:rsidR="00110697" w:rsidRPr="002B26C5" w:rsidRDefault="006D013E" w:rsidP="00110697">
            <w:pPr>
              <w:rPr>
                <w:rFonts w:cstheme="minorHAnsi"/>
                <w:b/>
                <w:bCs/>
                <w:sz w:val="20"/>
                <w:szCs w:val="20"/>
              </w:rPr>
            </w:pPr>
            <w:r w:rsidRPr="007E5052">
              <w:rPr>
                <w:b/>
                <w:bCs/>
                <w:sz w:val="20"/>
                <w:szCs w:val="20"/>
              </w:rPr>
              <w:t>Engineering Technicians shall use engineering knowledge and understanding to apply technical and practical skills</w:t>
            </w:r>
          </w:p>
        </w:tc>
      </w:tr>
      <w:tr w:rsidR="00DD4DA8" w:rsidRPr="002B26C5" w14:paraId="2CE2081F" w14:textId="77777777" w:rsidTr="00A04308">
        <w:tc>
          <w:tcPr>
            <w:tcW w:w="13948" w:type="dxa"/>
            <w:gridSpan w:val="4"/>
          </w:tcPr>
          <w:p w14:paraId="38BFB07A" w14:textId="09361DA7" w:rsidR="00DD4DA8" w:rsidRPr="002B26C5" w:rsidRDefault="002A7B62" w:rsidP="00DD4DA8">
            <w:pPr>
              <w:pStyle w:val="ListParagraph"/>
              <w:ind w:left="0"/>
              <w:rPr>
                <w:rFonts w:cstheme="minorHAnsi"/>
                <w:b/>
                <w:bCs/>
                <w:sz w:val="20"/>
                <w:szCs w:val="20"/>
                <w:lang w:val="en-GB"/>
              </w:rPr>
            </w:pPr>
            <w:r w:rsidRPr="002B26C5">
              <w:rPr>
                <w:sz w:val="20"/>
                <w:szCs w:val="20"/>
              </w:rPr>
              <w:t>This competence is about having knowledge of the technologies, standards and practices relevant to the applicant’s area of work and having evidence of maintaining and applying this knowledge</w:t>
            </w:r>
          </w:p>
        </w:tc>
      </w:tr>
      <w:tr w:rsidR="00DD4DA8" w:rsidRPr="002B26C5" w14:paraId="58756F1E" w14:textId="77777777" w:rsidTr="00F524CF">
        <w:trPr>
          <w:trHeight w:val="730"/>
        </w:trPr>
        <w:tc>
          <w:tcPr>
            <w:tcW w:w="2789" w:type="dxa"/>
          </w:tcPr>
          <w:p w14:paraId="2B1196E2" w14:textId="760BC7AD" w:rsidR="00DD4DA8" w:rsidRPr="002B26C5" w:rsidRDefault="00DD4DA8" w:rsidP="00DD4DA8">
            <w:pPr>
              <w:rPr>
                <w:rFonts w:cstheme="minorHAnsi"/>
                <w:sz w:val="20"/>
                <w:szCs w:val="20"/>
              </w:rPr>
            </w:pPr>
            <w:r w:rsidRPr="002B26C5">
              <w:rPr>
                <w:rFonts w:cstheme="minorHAnsi"/>
                <w:sz w:val="20"/>
                <w:szCs w:val="20"/>
              </w:rPr>
              <w:t>Sub competence</w:t>
            </w:r>
          </w:p>
        </w:tc>
        <w:tc>
          <w:tcPr>
            <w:tcW w:w="2789" w:type="dxa"/>
          </w:tcPr>
          <w:p w14:paraId="5CD625D4" w14:textId="142DABB5" w:rsidR="00DD4DA8" w:rsidRPr="002B26C5" w:rsidRDefault="00DD4DA8" w:rsidP="00DD4DA8">
            <w:pPr>
              <w:rPr>
                <w:rFonts w:cstheme="minorHAnsi"/>
                <w:sz w:val="20"/>
                <w:szCs w:val="20"/>
              </w:rPr>
            </w:pPr>
            <w:r w:rsidRPr="002B26C5">
              <w:rPr>
                <w:rFonts w:cstheme="minorHAnsi"/>
                <w:sz w:val="20"/>
                <w:szCs w:val="20"/>
              </w:rPr>
              <w:t>Examples from UKSPEC 4</w:t>
            </w:r>
            <w:r w:rsidRPr="002B26C5">
              <w:rPr>
                <w:rFonts w:cstheme="minorHAnsi"/>
                <w:sz w:val="20"/>
                <w:szCs w:val="20"/>
                <w:vertAlign w:val="superscript"/>
              </w:rPr>
              <w:t>th</w:t>
            </w:r>
            <w:r w:rsidRPr="002B26C5">
              <w:rPr>
                <w:rFonts w:cstheme="minorHAnsi"/>
                <w:sz w:val="20"/>
                <w:szCs w:val="20"/>
              </w:rPr>
              <w:t xml:space="preserve"> edition</w:t>
            </w:r>
            <w:r w:rsidRPr="002B26C5">
              <w:rPr>
                <w:rStyle w:val="FootnoteReference"/>
                <w:rFonts w:cstheme="minorHAnsi"/>
                <w:sz w:val="20"/>
                <w:szCs w:val="20"/>
              </w:rPr>
              <w:footnoteReference w:id="1"/>
            </w:r>
          </w:p>
        </w:tc>
        <w:tc>
          <w:tcPr>
            <w:tcW w:w="2790" w:type="dxa"/>
          </w:tcPr>
          <w:p w14:paraId="1E762C08" w14:textId="2483CA0B" w:rsidR="00DD4DA8" w:rsidRPr="002B26C5" w:rsidRDefault="00DD4DA8" w:rsidP="00DD4DA8">
            <w:pPr>
              <w:rPr>
                <w:rFonts w:cstheme="minorHAnsi"/>
                <w:sz w:val="20"/>
                <w:szCs w:val="20"/>
              </w:rPr>
            </w:pPr>
            <w:r w:rsidRPr="002B26C5">
              <w:rPr>
                <w:rFonts w:cstheme="minorHAnsi"/>
                <w:sz w:val="20"/>
                <w:szCs w:val="20"/>
              </w:rPr>
              <w:t>What this means to me in my role/specialism/career</w:t>
            </w:r>
          </w:p>
        </w:tc>
        <w:tc>
          <w:tcPr>
            <w:tcW w:w="5580" w:type="dxa"/>
          </w:tcPr>
          <w:p w14:paraId="7D0C35B6" w14:textId="6FD332D7" w:rsidR="00DD4DA8" w:rsidRPr="002B26C5" w:rsidRDefault="00DD4DA8" w:rsidP="00DD4DA8">
            <w:pPr>
              <w:rPr>
                <w:rFonts w:cstheme="minorHAnsi"/>
                <w:sz w:val="20"/>
                <w:szCs w:val="20"/>
              </w:rPr>
            </w:pPr>
            <w:r w:rsidRPr="002B26C5">
              <w:rPr>
                <w:rFonts w:cstheme="minorHAnsi"/>
                <w:sz w:val="20"/>
                <w:szCs w:val="20"/>
              </w:rPr>
              <w:t>Examples of how I have done this</w:t>
            </w:r>
          </w:p>
        </w:tc>
      </w:tr>
      <w:tr w:rsidR="00DD4DA8" w:rsidRPr="002B26C5" w14:paraId="15F1D742" w14:textId="77777777" w:rsidTr="00110697">
        <w:trPr>
          <w:trHeight w:val="720"/>
        </w:trPr>
        <w:tc>
          <w:tcPr>
            <w:tcW w:w="2789" w:type="dxa"/>
            <w:vMerge w:val="restart"/>
          </w:tcPr>
          <w:p w14:paraId="2C34B03C" w14:textId="3AA1F257" w:rsidR="00DD4DA8" w:rsidRPr="002B26C5" w:rsidRDefault="002A7B62" w:rsidP="00285AED">
            <w:pPr>
              <w:rPr>
                <w:rFonts w:cstheme="minorHAnsi"/>
                <w:sz w:val="20"/>
                <w:szCs w:val="20"/>
              </w:rPr>
            </w:pPr>
            <w:r w:rsidRPr="002B26C5">
              <w:rPr>
                <w:sz w:val="20"/>
                <w:szCs w:val="20"/>
              </w:rPr>
              <w:t>1. Review and select appropriate techniques, procedures and methods to undertake tasks</w:t>
            </w:r>
          </w:p>
        </w:tc>
        <w:tc>
          <w:tcPr>
            <w:tcW w:w="2789" w:type="dxa"/>
            <w:vMerge w:val="restart"/>
          </w:tcPr>
          <w:p w14:paraId="419C3ACC" w14:textId="756CB661" w:rsidR="002A7B62" w:rsidRPr="002B26C5" w:rsidRDefault="002A7B62" w:rsidP="002D001C">
            <w:pPr>
              <w:pStyle w:val="ListParagraph"/>
              <w:numPr>
                <w:ilvl w:val="0"/>
                <w:numId w:val="2"/>
              </w:numPr>
              <w:rPr>
                <w:rFonts w:cstheme="minorHAnsi"/>
                <w:sz w:val="20"/>
                <w:szCs w:val="20"/>
              </w:rPr>
            </w:pPr>
            <w:r w:rsidRPr="002B26C5">
              <w:rPr>
                <w:sz w:val="20"/>
                <w:szCs w:val="20"/>
              </w:rPr>
              <w:t>Evaluating potential methods of carrying out an engineering task and selecting the most appropriate solution</w:t>
            </w:r>
            <w:r w:rsidR="0048423F">
              <w:rPr>
                <w:sz w:val="20"/>
                <w:szCs w:val="20"/>
              </w:rPr>
              <w:t>.</w:t>
            </w:r>
            <w:r w:rsidRPr="002B26C5">
              <w:rPr>
                <w:sz w:val="20"/>
                <w:szCs w:val="20"/>
              </w:rPr>
              <w:t xml:space="preserve"> </w:t>
            </w:r>
          </w:p>
          <w:p w14:paraId="7914FCE9" w14:textId="54D37A69" w:rsidR="002A7B62" w:rsidRPr="002B26C5" w:rsidRDefault="002A7B62" w:rsidP="002D001C">
            <w:pPr>
              <w:pStyle w:val="ListParagraph"/>
              <w:numPr>
                <w:ilvl w:val="0"/>
                <w:numId w:val="2"/>
              </w:numPr>
              <w:rPr>
                <w:rFonts w:cstheme="minorHAnsi"/>
                <w:sz w:val="20"/>
                <w:szCs w:val="20"/>
              </w:rPr>
            </w:pPr>
            <w:r w:rsidRPr="002B26C5">
              <w:rPr>
                <w:sz w:val="20"/>
                <w:szCs w:val="20"/>
              </w:rPr>
              <w:t>Recognising a difficulty and then identifying an approach to resolve it</w:t>
            </w:r>
          </w:p>
          <w:p w14:paraId="0A901309" w14:textId="778135AB" w:rsidR="002A7B62" w:rsidRPr="002B26C5" w:rsidRDefault="002A7B62" w:rsidP="002D001C">
            <w:pPr>
              <w:pStyle w:val="ListParagraph"/>
              <w:numPr>
                <w:ilvl w:val="0"/>
                <w:numId w:val="2"/>
              </w:numPr>
              <w:rPr>
                <w:rFonts w:cstheme="minorHAnsi"/>
                <w:sz w:val="20"/>
                <w:szCs w:val="20"/>
              </w:rPr>
            </w:pPr>
            <w:r w:rsidRPr="002B26C5">
              <w:rPr>
                <w:sz w:val="20"/>
                <w:szCs w:val="20"/>
              </w:rPr>
              <w:t>Identifying an improvement in a technique, procedure, process or method</w:t>
            </w:r>
            <w:r w:rsidR="0048423F">
              <w:rPr>
                <w:sz w:val="20"/>
                <w:szCs w:val="20"/>
              </w:rPr>
              <w:t>.</w:t>
            </w:r>
          </w:p>
          <w:p w14:paraId="7C59BB92" w14:textId="32F4D3C3" w:rsidR="00DD4DA8" w:rsidRPr="002B26C5" w:rsidRDefault="002A7B62" w:rsidP="002D001C">
            <w:pPr>
              <w:pStyle w:val="ListParagraph"/>
              <w:numPr>
                <w:ilvl w:val="0"/>
                <w:numId w:val="2"/>
              </w:numPr>
              <w:rPr>
                <w:rFonts w:cstheme="minorHAnsi"/>
                <w:sz w:val="20"/>
                <w:szCs w:val="20"/>
              </w:rPr>
            </w:pPr>
            <w:r w:rsidRPr="002B26C5">
              <w:rPr>
                <w:sz w:val="20"/>
                <w:szCs w:val="20"/>
              </w:rPr>
              <w:t>Interpreting and carrying out test procedures</w:t>
            </w:r>
            <w:r w:rsidR="0048423F">
              <w:rPr>
                <w:sz w:val="20"/>
                <w:szCs w:val="20"/>
              </w:rPr>
              <w:t>.</w:t>
            </w:r>
          </w:p>
        </w:tc>
        <w:tc>
          <w:tcPr>
            <w:tcW w:w="2790" w:type="dxa"/>
            <w:vMerge w:val="restart"/>
          </w:tcPr>
          <w:p w14:paraId="197DBEB6" w14:textId="3CBBFBDD" w:rsidR="00DD4DA8" w:rsidRPr="002B26C5" w:rsidRDefault="00DD4DA8" w:rsidP="00DD4DA8">
            <w:pPr>
              <w:pStyle w:val="ListParagraph"/>
              <w:ind w:left="360"/>
              <w:rPr>
                <w:rFonts w:cstheme="minorHAnsi"/>
                <w:sz w:val="20"/>
                <w:szCs w:val="20"/>
              </w:rPr>
            </w:pPr>
          </w:p>
        </w:tc>
        <w:tc>
          <w:tcPr>
            <w:tcW w:w="5580" w:type="dxa"/>
          </w:tcPr>
          <w:p w14:paraId="0442E903" w14:textId="77777777" w:rsidR="00DD4DA8" w:rsidRPr="002B26C5" w:rsidRDefault="00DD4DA8" w:rsidP="00DD4DA8">
            <w:pPr>
              <w:rPr>
                <w:rFonts w:cstheme="minorHAnsi"/>
                <w:sz w:val="20"/>
                <w:szCs w:val="20"/>
              </w:rPr>
            </w:pPr>
          </w:p>
        </w:tc>
      </w:tr>
      <w:tr w:rsidR="00DD4DA8" w:rsidRPr="002B26C5" w14:paraId="56A4163C" w14:textId="77777777" w:rsidTr="00911266">
        <w:trPr>
          <w:trHeight w:val="720"/>
        </w:trPr>
        <w:tc>
          <w:tcPr>
            <w:tcW w:w="2789" w:type="dxa"/>
            <w:vMerge/>
          </w:tcPr>
          <w:p w14:paraId="0CB5D55D" w14:textId="77777777" w:rsidR="00DD4DA8" w:rsidRPr="002B26C5" w:rsidRDefault="00DD4DA8" w:rsidP="00DD4DA8">
            <w:pPr>
              <w:rPr>
                <w:rFonts w:cstheme="minorHAnsi"/>
                <w:sz w:val="20"/>
                <w:szCs w:val="20"/>
              </w:rPr>
            </w:pPr>
          </w:p>
        </w:tc>
        <w:tc>
          <w:tcPr>
            <w:tcW w:w="2789" w:type="dxa"/>
            <w:vMerge/>
          </w:tcPr>
          <w:p w14:paraId="36C6F773" w14:textId="77777777" w:rsidR="00DD4DA8" w:rsidRPr="002B26C5" w:rsidRDefault="00DD4DA8" w:rsidP="00DD4DA8">
            <w:pPr>
              <w:rPr>
                <w:rFonts w:cstheme="minorHAnsi"/>
                <w:sz w:val="20"/>
                <w:szCs w:val="20"/>
              </w:rPr>
            </w:pPr>
          </w:p>
        </w:tc>
        <w:tc>
          <w:tcPr>
            <w:tcW w:w="2790" w:type="dxa"/>
            <w:vMerge/>
          </w:tcPr>
          <w:p w14:paraId="0A0FC621" w14:textId="77777777" w:rsidR="00DD4DA8" w:rsidRPr="002B26C5" w:rsidRDefault="00DD4DA8" w:rsidP="00DD4DA8">
            <w:pPr>
              <w:pStyle w:val="ListParagraph"/>
              <w:numPr>
                <w:ilvl w:val="0"/>
                <w:numId w:val="2"/>
              </w:numPr>
              <w:rPr>
                <w:rFonts w:cstheme="minorHAnsi"/>
                <w:sz w:val="20"/>
                <w:szCs w:val="20"/>
                <w:lang w:val="en-GB"/>
              </w:rPr>
            </w:pPr>
          </w:p>
        </w:tc>
        <w:tc>
          <w:tcPr>
            <w:tcW w:w="5580" w:type="dxa"/>
          </w:tcPr>
          <w:p w14:paraId="1A30A12E" w14:textId="77777777" w:rsidR="00DD4DA8" w:rsidRPr="002B26C5" w:rsidRDefault="00DD4DA8" w:rsidP="00DD4DA8">
            <w:pPr>
              <w:rPr>
                <w:rFonts w:cstheme="minorHAnsi"/>
                <w:sz w:val="20"/>
                <w:szCs w:val="20"/>
              </w:rPr>
            </w:pPr>
          </w:p>
        </w:tc>
      </w:tr>
      <w:tr w:rsidR="00DD4DA8" w:rsidRPr="002B26C5" w14:paraId="0D50E507" w14:textId="77777777" w:rsidTr="00911266">
        <w:trPr>
          <w:trHeight w:val="720"/>
        </w:trPr>
        <w:tc>
          <w:tcPr>
            <w:tcW w:w="2789" w:type="dxa"/>
            <w:vMerge/>
          </w:tcPr>
          <w:p w14:paraId="6FF5E24C" w14:textId="77777777" w:rsidR="00DD4DA8" w:rsidRPr="002B26C5" w:rsidRDefault="00DD4DA8" w:rsidP="00DD4DA8">
            <w:pPr>
              <w:rPr>
                <w:rFonts w:cstheme="minorHAnsi"/>
                <w:sz w:val="20"/>
                <w:szCs w:val="20"/>
              </w:rPr>
            </w:pPr>
          </w:p>
        </w:tc>
        <w:tc>
          <w:tcPr>
            <w:tcW w:w="2789" w:type="dxa"/>
            <w:vMerge/>
          </w:tcPr>
          <w:p w14:paraId="46F76A08" w14:textId="77777777" w:rsidR="00DD4DA8" w:rsidRPr="002B26C5" w:rsidRDefault="00DD4DA8" w:rsidP="00DD4DA8">
            <w:pPr>
              <w:rPr>
                <w:rFonts w:cstheme="minorHAnsi"/>
                <w:sz w:val="20"/>
                <w:szCs w:val="20"/>
              </w:rPr>
            </w:pPr>
          </w:p>
        </w:tc>
        <w:tc>
          <w:tcPr>
            <w:tcW w:w="2790" w:type="dxa"/>
            <w:vMerge/>
          </w:tcPr>
          <w:p w14:paraId="1CAB8874" w14:textId="77777777" w:rsidR="00DD4DA8" w:rsidRPr="002B26C5" w:rsidRDefault="00DD4DA8" w:rsidP="00DD4DA8">
            <w:pPr>
              <w:pStyle w:val="ListParagraph"/>
              <w:numPr>
                <w:ilvl w:val="0"/>
                <w:numId w:val="2"/>
              </w:numPr>
              <w:rPr>
                <w:rFonts w:cstheme="minorHAnsi"/>
                <w:sz w:val="20"/>
                <w:szCs w:val="20"/>
                <w:lang w:val="en-GB"/>
              </w:rPr>
            </w:pPr>
          </w:p>
        </w:tc>
        <w:tc>
          <w:tcPr>
            <w:tcW w:w="5580" w:type="dxa"/>
          </w:tcPr>
          <w:p w14:paraId="7B9E91EB" w14:textId="6CB59F03" w:rsidR="00DD4DA8" w:rsidRPr="002B26C5" w:rsidRDefault="00DD4DA8" w:rsidP="00DD4DA8">
            <w:pPr>
              <w:rPr>
                <w:rFonts w:cstheme="minorHAnsi"/>
                <w:sz w:val="20"/>
                <w:szCs w:val="20"/>
              </w:rPr>
            </w:pPr>
          </w:p>
        </w:tc>
      </w:tr>
      <w:tr w:rsidR="00DD4DA8" w:rsidRPr="002B26C5" w14:paraId="010BF968" w14:textId="77777777" w:rsidTr="00911266">
        <w:trPr>
          <w:trHeight w:val="720"/>
        </w:trPr>
        <w:tc>
          <w:tcPr>
            <w:tcW w:w="2789" w:type="dxa"/>
            <w:vMerge/>
          </w:tcPr>
          <w:p w14:paraId="736EEC5F" w14:textId="77777777" w:rsidR="00DD4DA8" w:rsidRPr="002B26C5" w:rsidRDefault="00DD4DA8" w:rsidP="00DD4DA8">
            <w:pPr>
              <w:rPr>
                <w:rFonts w:cstheme="minorHAnsi"/>
                <w:sz w:val="20"/>
                <w:szCs w:val="20"/>
              </w:rPr>
            </w:pPr>
          </w:p>
        </w:tc>
        <w:tc>
          <w:tcPr>
            <w:tcW w:w="2789" w:type="dxa"/>
            <w:vMerge/>
          </w:tcPr>
          <w:p w14:paraId="016EE683" w14:textId="77777777" w:rsidR="00DD4DA8" w:rsidRPr="002B26C5" w:rsidRDefault="00DD4DA8" w:rsidP="00DD4DA8">
            <w:pPr>
              <w:rPr>
                <w:rFonts w:cstheme="minorHAnsi"/>
                <w:sz w:val="20"/>
                <w:szCs w:val="20"/>
              </w:rPr>
            </w:pPr>
          </w:p>
        </w:tc>
        <w:tc>
          <w:tcPr>
            <w:tcW w:w="2790" w:type="dxa"/>
            <w:vMerge/>
          </w:tcPr>
          <w:p w14:paraId="168DD595" w14:textId="77777777" w:rsidR="00DD4DA8" w:rsidRPr="002B26C5" w:rsidRDefault="00DD4DA8" w:rsidP="00DD4DA8">
            <w:pPr>
              <w:pStyle w:val="ListParagraph"/>
              <w:numPr>
                <w:ilvl w:val="0"/>
                <w:numId w:val="2"/>
              </w:numPr>
              <w:rPr>
                <w:rFonts w:cstheme="minorHAnsi"/>
                <w:sz w:val="20"/>
                <w:szCs w:val="20"/>
                <w:lang w:val="en-GB"/>
              </w:rPr>
            </w:pPr>
          </w:p>
        </w:tc>
        <w:tc>
          <w:tcPr>
            <w:tcW w:w="5580" w:type="dxa"/>
          </w:tcPr>
          <w:p w14:paraId="5A476C20" w14:textId="77777777" w:rsidR="00DD4DA8" w:rsidRPr="002B26C5" w:rsidRDefault="00DD4DA8" w:rsidP="00DD4DA8">
            <w:pPr>
              <w:rPr>
                <w:rFonts w:cstheme="minorHAnsi"/>
                <w:sz w:val="20"/>
                <w:szCs w:val="20"/>
              </w:rPr>
            </w:pPr>
          </w:p>
        </w:tc>
      </w:tr>
      <w:tr w:rsidR="00DD4DA8" w:rsidRPr="002B26C5" w14:paraId="4BD749BC" w14:textId="77777777" w:rsidTr="00911266">
        <w:trPr>
          <w:trHeight w:val="720"/>
        </w:trPr>
        <w:tc>
          <w:tcPr>
            <w:tcW w:w="2789" w:type="dxa"/>
            <w:vMerge/>
          </w:tcPr>
          <w:p w14:paraId="436BCA9F" w14:textId="77777777" w:rsidR="00DD4DA8" w:rsidRPr="002B26C5" w:rsidRDefault="00DD4DA8" w:rsidP="00DD4DA8">
            <w:pPr>
              <w:rPr>
                <w:rFonts w:cstheme="minorHAnsi"/>
                <w:sz w:val="20"/>
                <w:szCs w:val="20"/>
              </w:rPr>
            </w:pPr>
          </w:p>
        </w:tc>
        <w:tc>
          <w:tcPr>
            <w:tcW w:w="2789" w:type="dxa"/>
            <w:vMerge/>
          </w:tcPr>
          <w:p w14:paraId="19490650" w14:textId="77777777" w:rsidR="00DD4DA8" w:rsidRPr="002B26C5" w:rsidRDefault="00DD4DA8" w:rsidP="00DD4DA8">
            <w:pPr>
              <w:rPr>
                <w:rFonts w:cstheme="minorHAnsi"/>
                <w:sz w:val="20"/>
                <w:szCs w:val="20"/>
              </w:rPr>
            </w:pPr>
          </w:p>
        </w:tc>
        <w:tc>
          <w:tcPr>
            <w:tcW w:w="2790" w:type="dxa"/>
            <w:vMerge/>
          </w:tcPr>
          <w:p w14:paraId="2183F41F" w14:textId="77777777" w:rsidR="00DD4DA8" w:rsidRPr="002B26C5" w:rsidRDefault="00DD4DA8" w:rsidP="00DD4DA8">
            <w:pPr>
              <w:pStyle w:val="ListParagraph"/>
              <w:numPr>
                <w:ilvl w:val="0"/>
                <w:numId w:val="2"/>
              </w:numPr>
              <w:rPr>
                <w:rFonts w:cstheme="minorHAnsi"/>
                <w:sz w:val="20"/>
                <w:szCs w:val="20"/>
                <w:lang w:val="en-GB"/>
              </w:rPr>
            </w:pPr>
          </w:p>
        </w:tc>
        <w:tc>
          <w:tcPr>
            <w:tcW w:w="5580" w:type="dxa"/>
          </w:tcPr>
          <w:p w14:paraId="5E39008F" w14:textId="77777777" w:rsidR="00DD4DA8" w:rsidRPr="002B26C5" w:rsidRDefault="00DD4DA8" w:rsidP="00DD4DA8">
            <w:pPr>
              <w:rPr>
                <w:rFonts w:cstheme="minorHAnsi"/>
                <w:sz w:val="20"/>
                <w:szCs w:val="20"/>
              </w:rPr>
            </w:pPr>
          </w:p>
        </w:tc>
      </w:tr>
      <w:tr w:rsidR="00DD4DA8" w:rsidRPr="002B26C5" w14:paraId="73150C06" w14:textId="77777777" w:rsidTr="00911266">
        <w:trPr>
          <w:trHeight w:val="804"/>
        </w:trPr>
        <w:tc>
          <w:tcPr>
            <w:tcW w:w="2789" w:type="dxa"/>
            <w:vMerge/>
          </w:tcPr>
          <w:p w14:paraId="45230351" w14:textId="77777777" w:rsidR="00DD4DA8" w:rsidRPr="002B26C5" w:rsidRDefault="00DD4DA8" w:rsidP="00DD4DA8">
            <w:pPr>
              <w:rPr>
                <w:rFonts w:cstheme="minorHAnsi"/>
                <w:sz w:val="20"/>
                <w:szCs w:val="20"/>
              </w:rPr>
            </w:pPr>
          </w:p>
        </w:tc>
        <w:tc>
          <w:tcPr>
            <w:tcW w:w="2789" w:type="dxa"/>
            <w:vMerge/>
          </w:tcPr>
          <w:p w14:paraId="6B431875" w14:textId="77777777" w:rsidR="00DD4DA8" w:rsidRPr="002B26C5" w:rsidRDefault="00DD4DA8" w:rsidP="00DD4DA8">
            <w:pPr>
              <w:rPr>
                <w:rFonts w:cstheme="minorHAnsi"/>
                <w:sz w:val="20"/>
                <w:szCs w:val="20"/>
              </w:rPr>
            </w:pPr>
          </w:p>
        </w:tc>
        <w:tc>
          <w:tcPr>
            <w:tcW w:w="2790" w:type="dxa"/>
            <w:vMerge/>
          </w:tcPr>
          <w:p w14:paraId="080E3F23" w14:textId="77777777" w:rsidR="00DD4DA8" w:rsidRPr="002B26C5" w:rsidRDefault="00DD4DA8" w:rsidP="00DD4DA8">
            <w:pPr>
              <w:pStyle w:val="ListParagraph"/>
              <w:numPr>
                <w:ilvl w:val="0"/>
                <w:numId w:val="2"/>
              </w:numPr>
              <w:rPr>
                <w:rFonts w:cstheme="minorHAnsi"/>
                <w:sz w:val="20"/>
                <w:szCs w:val="20"/>
                <w:lang w:val="en-GB"/>
              </w:rPr>
            </w:pPr>
          </w:p>
        </w:tc>
        <w:tc>
          <w:tcPr>
            <w:tcW w:w="5580" w:type="dxa"/>
          </w:tcPr>
          <w:p w14:paraId="2598D44B" w14:textId="77777777" w:rsidR="00DD4DA8" w:rsidRPr="002B26C5" w:rsidRDefault="00DD4DA8" w:rsidP="00DD4DA8">
            <w:pPr>
              <w:rPr>
                <w:rFonts w:cstheme="minorHAnsi"/>
                <w:sz w:val="20"/>
                <w:szCs w:val="20"/>
              </w:rPr>
            </w:pPr>
          </w:p>
        </w:tc>
      </w:tr>
    </w:tbl>
    <w:p w14:paraId="69005CB0" w14:textId="29C79C13" w:rsidR="009630E9" w:rsidRPr="002B26C5" w:rsidRDefault="009630E9">
      <w:pPr>
        <w:rPr>
          <w:rFonts w:cstheme="minorHAnsi"/>
          <w:sz w:val="20"/>
          <w:szCs w:val="20"/>
        </w:rPr>
      </w:pPr>
    </w:p>
    <w:p w14:paraId="69BB4B7C" w14:textId="4CD7C0A6" w:rsidR="009630E9" w:rsidRPr="002B26C5" w:rsidRDefault="009630E9">
      <w:pPr>
        <w:rPr>
          <w:rFonts w:cstheme="minorHAnsi"/>
          <w:sz w:val="20"/>
          <w:szCs w:val="20"/>
        </w:rPr>
      </w:pPr>
    </w:p>
    <w:p w14:paraId="28E66544" w14:textId="77777777" w:rsidR="00110697" w:rsidRPr="002B26C5" w:rsidRDefault="0011069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032677" w:rsidRPr="002B26C5" w14:paraId="5F197E9F" w14:textId="77777777" w:rsidTr="00F30711">
        <w:tc>
          <w:tcPr>
            <w:tcW w:w="13948" w:type="dxa"/>
            <w:gridSpan w:val="4"/>
          </w:tcPr>
          <w:p w14:paraId="21B8673D" w14:textId="77777777" w:rsidR="005A604B" w:rsidRPr="002B26C5" w:rsidRDefault="005A604B" w:rsidP="005A604B">
            <w:pPr>
              <w:pStyle w:val="ListParagraph"/>
              <w:numPr>
                <w:ilvl w:val="0"/>
                <w:numId w:val="1"/>
              </w:numPr>
              <w:rPr>
                <w:rFonts w:cstheme="minorHAnsi"/>
                <w:b/>
                <w:bCs/>
                <w:sz w:val="20"/>
                <w:szCs w:val="20"/>
                <w:lang w:val="en-GB"/>
              </w:rPr>
            </w:pPr>
            <w:r w:rsidRPr="002B26C5">
              <w:rPr>
                <w:rFonts w:cstheme="minorHAnsi"/>
                <w:b/>
                <w:bCs/>
                <w:sz w:val="20"/>
                <w:szCs w:val="20"/>
                <w:lang w:val="en-GB"/>
              </w:rPr>
              <w:t>Design, development and solving engineering problems:</w:t>
            </w:r>
          </w:p>
          <w:p w14:paraId="54AF2B35" w14:textId="474C2F6D" w:rsidR="002B26C5" w:rsidRPr="002B26C5" w:rsidRDefault="003B7D10" w:rsidP="005A604B">
            <w:pPr>
              <w:rPr>
                <w:rFonts w:cstheme="minorHAnsi"/>
                <w:b/>
                <w:bCs/>
                <w:sz w:val="20"/>
                <w:szCs w:val="20"/>
              </w:rPr>
            </w:pPr>
            <w:r w:rsidRPr="002B26C5">
              <w:rPr>
                <w:b/>
                <w:bCs/>
                <w:sz w:val="20"/>
                <w:szCs w:val="20"/>
              </w:rPr>
              <w:t>Engineering Technicians shall contribute to the design, development, manufacture, construction, commissioning, decommissioning, operation or maintenance of products, equipment, processes, systems or services.</w:t>
            </w:r>
          </w:p>
        </w:tc>
      </w:tr>
      <w:tr w:rsidR="00032677" w:rsidRPr="002B26C5" w14:paraId="6B61E7C2" w14:textId="77777777" w:rsidTr="00F30711">
        <w:tc>
          <w:tcPr>
            <w:tcW w:w="13948" w:type="dxa"/>
            <w:gridSpan w:val="4"/>
          </w:tcPr>
          <w:p w14:paraId="701B88F4" w14:textId="0B3AB833" w:rsidR="00032677" w:rsidRPr="002B26C5" w:rsidRDefault="003B7D10" w:rsidP="00F30711">
            <w:pPr>
              <w:pStyle w:val="ListParagraph"/>
              <w:ind w:left="0"/>
              <w:rPr>
                <w:rFonts w:cstheme="minorHAnsi"/>
                <w:b/>
                <w:bCs/>
                <w:sz w:val="20"/>
                <w:szCs w:val="20"/>
                <w:lang w:val="en-GB"/>
              </w:rPr>
            </w:pPr>
            <w:r w:rsidRPr="002B26C5">
              <w:rPr>
                <w:sz w:val="20"/>
                <w:szCs w:val="20"/>
              </w:rPr>
              <w:t>This competence is about the ability to apply engineering knowledge effectively and efficiently to the individual tasks which need to be undertaken in the applicant’s role.</w:t>
            </w:r>
          </w:p>
        </w:tc>
      </w:tr>
      <w:tr w:rsidR="00032677" w:rsidRPr="002B26C5" w14:paraId="437785E0" w14:textId="77777777" w:rsidTr="00F30711">
        <w:trPr>
          <w:trHeight w:val="730"/>
        </w:trPr>
        <w:tc>
          <w:tcPr>
            <w:tcW w:w="2789" w:type="dxa"/>
          </w:tcPr>
          <w:p w14:paraId="2604E5B4" w14:textId="77777777" w:rsidR="00032677" w:rsidRPr="002B26C5" w:rsidRDefault="00032677" w:rsidP="00F30711">
            <w:pPr>
              <w:rPr>
                <w:rFonts w:cstheme="minorHAnsi"/>
                <w:sz w:val="20"/>
                <w:szCs w:val="20"/>
              </w:rPr>
            </w:pPr>
            <w:r w:rsidRPr="002B26C5">
              <w:rPr>
                <w:rFonts w:cstheme="minorHAnsi"/>
                <w:sz w:val="20"/>
                <w:szCs w:val="20"/>
              </w:rPr>
              <w:t>Sub competence</w:t>
            </w:r>
          </w:p>
        </w:tc>
        <w:tc>
          <w:tcPr>
            <w:tcW w:w="2789" w:type="dxa"/>
          </w:tcPr>
          <w:p w14:paraId="24ECF758" w14:textId="72D0028A" w:rsidR="00032677" w:rsidRPr="002B26C5" w:rsidRDefault="00587EB1" w:rsidP="00F30711">
            <w:pPr>
              <w:rPr>
                <w:rFonts w:cstheme="minorHAnsi"/>
                <w:sz w:val="20"/>
                <w:szCs w:val="20"/>
              </w:rPr>
            </w:pPr>
            <w:r w:rsidRPr="002B26C5">
              <w:rPr>
                <w:rFonts w:cstheme="minorHAnsi"/>
                <w:sz w:val="20"/>
                <w:szCs w:val="20"/>
              </w:rPr>
              <w:t>Examples from UKSPEC 4</w:t>
            </w:r>
            <w:r w:rsidRPr="002B26C5">
              <w:rPr>
                <w:rFonts w:cstheme="minorHAnsi"/>
                <w:sz w:val="20"/>
                <w:szCs w:val="20"/>
                <w:vertAlign w:val="superscript"/>
              </w:rPr>
              <w:t>th</w:t>
            </w:r>
            <w:r w:rsidRPr="002B26C5">
              <w:rPr>
                <w:rFonts w:cstheme="minorHAnsi"/>
                <w:sz w:val="20"/>
                <w:szCs w:val="20"/>
              </w:rPr>
              <w:t xml:space="preserve"> edition</w:t>
            </w:r>
            <w:r w:rsidRPr="002B26C5">
              <w:rPr>
                <w:rStyle w:val="FootnoteReference"/>
                <w:rFonts w:cstheme="minorHAnsi"/>
                <w:sz w:val="20"/>
                <w:szCs w:val="20"/>
              </w:rPr>
              <w:footnoteReference w:id="2"/>
            </w:r>
          </w:p>
        </w:tc>
        <w:tc>
          <w:tcPr>
            <w:tcW w:w="2790" w:type="dxa"/>
          </w:tcPr>
          <w:p w14:paraId="31D9B35A" w14:textId="260F3478" w:rsidR="00032677" w:rsidRPr="002B26C5" w:rsidRDefault="00587EB1" w:rsidP="00F30711">
            <w:pPr>
              <w:rPr>
                <w:rFonts w:cstheme="minorHAnsi"/>
                <w:sz w:val="20"/>
                <w:szCs w:val="20"/>
              </w:rPr>
            </w:pPr>
            <w:r w:rsidRPr="002B26C5">
              <w:rPr>
                <w:rFonts w:cstheme="minorHAnsi"/>
                <w:sz w:val="20"/>
                <w:szCs w:val="20"/>
              </w:rPr>
              <w:t>What this means to me in my role/specialism/career</w:t>
            </w:r>
          </w:p>
        </w:tc>
        <w:tc>
          <w:tcPr>
            <w:tcW w:w="5580" w:type="dxa"/>
          </w:tcPr>
          <w:p w14:paraId="07C24902" w14:textId="77777777" w:rsidR="00032677" w:rsidRPr="002B26C5" w:rsidRDefault="00032677" w:rsidP="00F30711">
            <w:pPr>
              <w:rPr>
                <w:rFonts w:cstheme="minorHAnsi"/>
                <w:sz w:val="20"/>
                <w:szCs w:val="20"/>
              </w:rPr>
            </w:pPr>
            <w:r w:rsidRPr="002B26C5">
              <w:rPr>
                <w:rFonts w:cstheme="minorHAnsi"/>
                <w:sz w:val="20"/>
                <w:szCs w:val="20"/>
              </w:rPr>
              <w:t>Examples of how I have done this</w:t>
            </w:r>
          </w:p>
        </w:tc>
      </w:tr>
      <w:tr w:rsidR="00032677" w:rsidRPr="002B26C5" w14:paraId="0D876F59" w14:textId="77777777" w:rsidTr="00F30711">
        <w:trPr>
          <w:trHeight w:val="720"/>
        </w:trPr>
        <w:tc>
          <w:tcPr>
            <w:tcW w:w="2789" w:type="dxa"/>
            <w:vMerge w:val="restart"/>
          </w:tcPr>
          <w:p w14:paraId="5B57CC66" w14:textId="756FD8B9" w:rsidR="00032677" w:rsidRPr="002B26C5" w:rsidRDefault="003B7D10" w:rsidP="00F30711">
            <w:pPr>
              <w:rPr>
                <w:rFonts w:cstheme="minorHAnsi"/>
                <w:sz w:val="20"/>
                <w:szCs w:val="20"/>
              </w:rPr>
            </w:pPr>
            <w:r w:rsidRPr="002B26C5">
              <w:rPr>
                <w:sz w:val="20"/>
                <w:szCs w:val="20"/>
              </w:rPr>
              <w:t>1. Identify problems and apply appropriate methods to identify causes and achieve satisfactory solutions</w:t>
            </w:r>
          </w:p>
        </w:tc>
        <w:tc>
          <w:tcPr>
            <w:tcW w:w="2789" w:type="dxa"/>
            <w:vMerge w:val="restart"/>
          </w:tcPr>
          <w:p w14:paraId="1E6D7F11" w14:textId="5F4F68AE" w:rsidR="002E58CB" w:rsidRPr="002B26C5" w:rsidRDefault="00B7327B" w:rsidP="00FF0EDD">
            <w:pPr>
              <w:pStyle w:val="ListParagraph"/>
              <w:numPr>
                <w:ilvl w:val="0"/>
                <w:numId w:val="5"/>
              </w:numPr>
              <w:rPr>
                <w:rFonts w:cstheme="minorHAnsi"/>
                <w:sz w:val="20"/>
                <w:szCs w:val="20"/>
              </w:rPr>
            </w:pPr>
            <w:r w:rsidRPr="002B26C5">
              <w:rPr>
                <w:sz w:val="20"/>
                <w:szCs w:val="20"/>
              </w:rPr>
              <w:t>Using knowledge to identify a problem or an opportunity for improvement</w:t>
            </w:r>
            <w:r w:rsidR="0048423F">
              <w:rPr>
                <w:sz w:val="20"/>
                <w:szCs w:val="20"/>
              </w:rPr>
              <w:t>.</w:t>
            </w:r>
            <w:r w:rsidRPr="002B26C5">
              <w:rPr>
                <w:sz w:val="20"/>
                <w:szCs w:val="20"/>
              </w:rPr>
              <w:t xml:space="preserve"> </w:t>
            </w:r>
          </w:p>
          <w:p w14:paraId="1E95B92D" w14:textId="7F65322D" w:rsidR="002E58CB" w:rsidRPr="002B26C5" w:rsidRDefault="00B7327B" w:rsidP="00FF0EDD">
            <w:pPr>
              <w:pStyle w:val="ListParagraph"/>
              <w:numPr>
                <w:ilvl w:val="0"/>
                <w:numId w:val="5"/>
              </w:numPr>
              <w:rPr>
                <w:rFonts w:cstheme="minorHAnsi"/>
                <w:sz w:val="20"/>
                <w:szCs w:val="20"/>
              </w:rPr>
            </w:pPr>
            <w:r w:rsidRPr="002B26C5">
              <w:rPr>
                <w:sz w:val="20"/>
                <w:szCs w:val="20"/>
              </w:rPr>
              <w:t>Investigating a problem to identify the underlying cause</w:t>
            </w:r>
            <w:r w:rsidR="0048423F">
              <w:rPr>
                <w:sz w:val="20"/>
                <w:szCs w:val="20"/>
              </w:rPr>
              <w:t>.</w:t>
            </w:r>
          </w:p>
          <w:p w14:paraId="4BB88782" w14:textId="449A054B" w:rsidR="002E58CB" w:rsidRPr="002B26C5" w:rsidRDefault="00B7327B" w:rsidP="00FF0EDD">
            <w:pPr>
              <w:pStyle w:val="ListParagraph"/>
              <w:numPr>
                <w:ilvl w:val="0"/>
                <w:numId w:val="5"/>
              </w:numPr>
              <w:rPr>
                <w:rFonts w:cstheme="minorHAnsi"/>
                <w:sz w:val="20"/>
                <w:szCs w:val="20"/>
              </w:rPr>
            </w:pPr>
            <w:r w:rsidRPr="002B26C5">
              <w:rPr>
                <w:sz w:val="20"/>
                <w:szCs w:val="20"/>
              </w:rPr>
              <w:t>Identifying a solution to a problem or an improvement opportunity</w:t>
            </w:r>
          </w:p>
          <w:p w14:paraId="52493FB8" w14:textId="63C9EE9A" w:rsidR="00E03B3D" w:rsidRPr="002B26C5" w:rsidRDefault="00B7327B" w:rsidP="00E03B3D">
            <w:pPr>
              <w:pStyle w:val="ListParagraph"/>
              <w:numPr>
                <w:ilvl w:val="0"/>
                <w:numId w:val="5"/>
              </w:numPr>
              <w:rPr>
                <w:rFonts w:cstheme="minorHAnsi"/>
                <w:sz w:val="20"/>
                <w:szCs w:val="20"/>
              </w:rPr>
            </w:pPr>
            <w:r w:rsidRPr="002B26C5">
              <w:rPr>
                <w:sz w:val="20"/>
                <w:szCs w:val="20"/>
              </w:rPr>
              <w:t>Contributing to the design of an item or process</w:t>
            </w:r>
          </w:p>
        </w:tc>
        <w:tc>
          <w:tcPr>
            <w:tcW w:w="2790" w:type="dxa"/>
            <w:vMerge w:val="restart"/>
          </w:tcPr>
          <w:p w14:paraId="56663AFA" w14:textId="263DE42F" w:rsidR="00032677" w:rsidRPr="002B26C5" w:rsidRDefault="00032677" w:rsidP="00587EB1">
            <w:pPr>
              <w:pStyle w:val="ListParagraph"/>
              <w:ind w:left="360"/>
              <w:rPr>
                <w:rFonts w:cstheme="minorHAnsi"/>
                <w:sz w:val="20"/>
                <w:szCs w:val="20"/>
              </w:rPr>
            </w:pPr>
          </w:p>
        </w:tc>
        <w:tc>
          <w:tcPr>
            <w:tcW w:w="5580" w:type="dxa"/>
          </w:tcPr>
          <w:p w14:paraId="2AF17E4F" w14:textId="77777777" w:rsidR="00032677" w:rsidRPr="002B26C5" w:rsidRDefault="00032677" w:rsidP="00F30711">
            <w:pPr>
              <w:rPr>
                <w:rFonts w:cstheme="minorHAnsi"/>
                <w:sz w:val="20"/>
                <w:szCs w:val="20"/>
              </w:rPr>
            </w:pPr>
          </w:p>
        </w:tc>
      </w:tr>
      <w:tr w:rsidR="00032677" w:rsidRPr="002B26C5" w14:paraId="5444F3BE" w14:textId="77777777" w:rsidTr="00F30711">
        <w:trPr>
          <w:trHeight w:val="720"/>
        </w:trPr>
        <w:tc>
          <w:tcPr>
            <w:tcW w:w="2789" w:type="dxa"/>
            <w:vMerge/>
          </w:tcPr>
          <w:p w14:paraId="1FC76A39" w14:textId="77777777" w:rsidR="00032677" w:rsidRPr="002B26C5" w:rsidRDefault="00032677" w:rsidP="00F30711">
            <w:pPr>
              <w:rPr>
                <w:rFonts w:cstheme="minorHAnsi"/>
                <w:sz w:val="20"/>
                <w:szCs w:val="20"/>
              </w:rPr>
            </w:pPr>
          </w:p>
        </w:tc>
        <w:tc>
          <w:tcPr>
            <w:tcW w:w="2789" w:type="dxa"/>
            <w:vMerge/>
          </w:tcPr>
          <w:p w14:paraId="4042CBB9" w14:textId="77777777" w:rsidR="00032677" w:rsidRPr="002B26C5" w:rsidRDefault="00032677" w:rsidP="00F30711">
            <w:pPr>
              <w:rPr>
                <w:rFonts w:cstheme="minorHAnsi"/>
                <w:sz w:val="20"/>
                <w:szCs w:val="20"/>
              </w:rPr>
            </w:pPr>
          </w:p>
        </w:tc>
        <w:tc>
          <w:tcPr>
            <w:tcW w:w="2790" w:type="dxa"/>
            <w:vMerge/>
          </w:tcPr>
          <w:p w14:paraId="5D8E48D4" w14:textId="77777777" w:rsidR="00032677" w:rsidRPr="002B26C5" w:rsidRDefault="00032677" w:rsidP="00F30711">
            <w:pPr>
              <w:pStyle w:val="ListParagraph"/>
              <w:numPr>
                <w:ilvl w:val="0"/>
                <w:numId w:val="2"/>
              </w:numPr>
              <w:rPr>
                <w:rFonts w:cstheme="minorHAnsi"/>
                <w:sz w:val="20"/>
                <w:szCs w:val="20"/>
                <w:lang w:val="en-GB"/>
              </w:rPr>
            </w:pPr>
          </w:p>
        </w:tc>
        <w:tc>
          <w:tcPr>
            <w:tcW w:w="5580" w:type="dxa"/>
          </w:tcPr>
          <w:p w14:paraId="368CD7F0" w14:textId="7E373A06" w:rsidR="00032677" w:rsidRPr="002B26C5" w:rsidRDefault="00032677" w:rsidP="00F30711">
            <w:pPr>
              <w:rPr>
                <w:rFonts w:cstheme="minorHAnsi"/>
                <w:sz w:val="20"/>
                <w:szCs w:val="20"/>
              </w:rPr>
            </w:pPr>
          </w:p>
        </w:tc>
      </w:tr>
      <w:tr w:rsidR="00032677" w:rsidRPr="002B26C5" w14:paraId="536966B8" w14:textId="77777777" w:rsidTr="00F30711">
        <w:trPr>
          <w:trHeight w:val="720"/>
        </w:trPr>
        <w:tc>
          <w:tcPr>
            <w:tcW w:w="2789" w:type="dxa"/>
            <w:vMerge/>
          </w:tcPr>
          <w:p w14:paraId="7447ACE4" w14:textId="77777777" w:rsidR="00032677" w:rsidRPr="002B26C5" w:rsidRDefault="00032677" w:rsidP="00F30711">
            <w:pPr>
              <w:rPr>
                <w:rFonts w:cstheme="minorHAnsi"/>
                <w:sz w:val="20"/>
                <w:szCs w:val="20"/>
              </w:rPr>
            </w:pPr>
          </w:p>
        </w:tc>
        <w:tc>
          <w:tcPr>
            <w:tcW w:w="2789" w:type="dxa"/>
            <w:vMerge/>
          </w:tcPr>
          <w:p w14:paraId="7CC0A41B" w14:textId="77777777" w:rsidR="00032677" w:rsidRPr="002B26C5" w:rsidRDefault="00032677" w:rsidP="00F30711">
            <w:pPr>
              <w:rPr>
                <w:rFonts w:cstheme="minorHAnsi"/>
                <w:sz w:val="20"/>
                <w:szCs w:val="20"/>
              </w:rPr>
            </w:pPr>
          </w:p>
        </w:tc>
        <w:tc>
          <w:tcPr>
            <w:tcW w:w="2790" w:type="dxa"/>
            <w:vMerge/>
          </w:tcPr>
          <w:p w14:paraId="056494A0" w14:textId="77777777" w:rsidR="00032677" w:rsidRPr="002B26C5" w:rsidRDefault="00032677" w:rsidP="00F30711">
            <w:pPr>
              <w:pStyle w:val="ListParagraph"/>
              <w:numPr>
                <w:ilvl w:val="0"/>
                <w:numId w:val="2"/>
              </w:numPr>
              <w:rPr>
                <w:rFonts w:cstheme="minorHAnsi"/>
                <w:sz w:val="20"/>
                <w:szCs w:val="20"/>
                <w:lang w:val="en-GB"/>
              </w:rPr>
            </w:pPr>
          </w:p>
        </w:tc>
        <w:tc>
          <w:tcPr>
            <w:tcW w:w="5580" w:type="dxa"/>
          </w:tcPr>
          <w:p w14:paraId="7EA6787E" w14:textId="77777777" w:rsidR="00032677" w:rsidRPr="002B26C5" w:rsidRDefault="00032677" w:rsidP="00F30711">
            <w:pPr>
              <w:rPr>
                <w:rFonts w:cstheme="minorHAnsi"/>
                <w:sz w:val="20"/>
                <w:szCs w:val="20"/>
              </w:rPr>
            </w:pPr>
          </w:p>
        </w:tc>
      </w:tr>
      <w:tr w:rsidR="00032677" w:rsidRPr="002B26C5" w14:paraId="4C19FD3B" w14:textId="77777777" w:rsidTr="00F30711">
        <w:trPr>
          <w:trHeight w:val="720"/>
        </w:trPr>
        <w:tc>
          <w:tcPr>
            <w:tcW w:w="2789" w:type="dxa"/>
            <w:vMerge/>
          </w:tcPr>
          <w:p w14:paraId="0D967EE2" w14:textId="77777777" w:rsidR="00032677" w:rsidRPr="002B26C5" w:rsidRDefault="00032677" w:rsidP="00F30711">
            <w:pPr>
              <w:rPr>
                <w:rFonts w:cstheme="minorHAnsi"/>
                <w:sz w:val="20"/>
                <w:szCs w:val="20"/>
              </w:rPr>
            </w:pPr>
          </w:p>
        </w:tc>
        <w:tc>
          <w:tcPr>
            <w:tcW w:w="2789" w:type="dxa"/>
            <w:vMerge/>
          </w:tcPr>
          <w:p w14:paraId="618E5601" w14:textId="77777777" w:rsidR="00032677" w:rsidRPr="002B26C5" w:rsidRDefault="00032677" w:rsidP="00F30711">
            <w:pPr>
              <w:rPr>
                <w:rFonts w:cstheme="minorHAnsi"/>
                <w:sz w:val="20"/>
                <w:szCs w:val="20"/>
              </w:rPr>
            </w:pPr>
          </w:p>
        </w:tc>
        <w:tc>
          <w:tcPr>
            <w:tcW w:w="2790" w:type="dxa"/>
            <w:vMerge/>
          </w:tcPr>
          <w:p w14:paraId="2C863D28" w14:textId="77777777" w:rsidR="00032677" w:rsidRPr="002B26C5" w:rsidRDefault="00032677" w:rsidP="00F30711">
            <w:pPr>
              <w:pStyle w:val="ListParagraph"/>
              <w:numPr>
                <w:ilvl w:val="0"/>
                <w:numId w:val="2"/>
              </w:numPr>
              <w:rPr>
                <w:rFonts w:cstheme="minorHAnsi"/>
                <w:sz w:val="20"/>
                <w:szCs w:val="20"/>
                <w:lang w:val="en-GB"/>
              </w:rPr>
            </w:pPr>
          </w:p>
        </w:tc>
        <w:tc>
          <w:tcPr>
            <w:tcW w:w="5580" w:type="dxa"/>
          </w:tcPr>
          <w:p w14:paraId="34E4E460" w14:textId="77777777" w:rsidR="00032677" w:rsidRPr="002B26C5" w:rsidRDefault="00032677" w:rsidP="00F30711">
            <w:pPr>
              <w:rPr>
                <w:rFonts w:cstheme="minorHAnsi"/>
                <w:sz w:val="20"/>
                <w:szCs w:val="20"/>
              </w:rPr>
            </w:pPr>
          </w:p>
        </w:tc>
      </w:tr>
      <w:tr w:rsidR="00032677" w:rsidRPr="002B26C5" w14:paraId="4149DEC0" w14:textId="77777777" w:rsidTr="00F30711">
        <w:trPr>
          <w:trHeight w:val="720"/>
        </w:trPr>
        <w:tc>
          <w:tcPr>
            <w:tcW w:w="2789" w:type="dxa"/>
            <w:vMerge/>
          </w:tcPr>
          <w:p w14:paraId="1C14AFC8" w14:textId="77777777" w:rsidR="00032677" w:rsidRPr="002B26C5" w:rsidRDefault="00032677" w:rsidP="00F30711">
            <w:pPr>
              <w:rPr>
                <w:rFonts w:cstheme="minorHAnsi"/>
                <w:sz w:val="20"/>
                <w:szCs w:val="20"/>
              </w:rPr>
            </w:pPr>
          </w:p>
        </w:tc>
        <w:tc>
          <w:tcPr>
            <w:tcW w:w="2789" w:type="dxa"/>
            <w:vMerge/>
          </w:tcPr>
          <w:p w14:paraId="60A83BFC" w14:textId="77777777" w:rsidR="00032677" w:rsidRPr="002B26C5" w:rsidRDefault="00032677" w:rsidP="00F30711">
            <w:pPr>
              <w:rPr>
                <w:rFonts w:cstheme="minorHAnsi"/>
                <w:sz w:val="20"/>
                <w:szCs w:val="20"/>
              </w:rPr>
            </w:pPr>
          </w:p>
        </w:tc>
        <w:tc>
          <w:tcPr>
            <w:tcW w:w="2790" w:type="dxa"/>
            <w:vMerge/>
          </w:tcPr>
          <w:p w14:paraId="31121275" w14:textId="77777777" w:rsidR="00032677" w:rsidRPr="002B26C5" w:rsidRDefault="00032677" w:rsidP="00F30711">
            <w:pPr>
              <w:pStyle w:val="ListParagraph"/>
              <w:numPr>
                <w:ilvl w:val="0"/>
                <w:numId w:val="2"/>
              </w:numPr>
              <w:rPr>
                <w:rFonts w:cstheme="minorHAnsi"/>
                <w:sz w:val="20"/>
                <w:szCs w:val="20"/>
                <w:lang w:val="en-GB"/>
              </w:rPr>
            </w:pPr>
          </w:p>
        </w:tc>
        <w:tc>
          <w:tcPr>
            <w:tcW w:w="5580" w:type="dxa"/>
          </w:tcPr>
          <w:p w14:paraId="1D5AD92A" w14:textId="77777777" w:rsidR="00032677" w:rsidRPr="002B26C5" w:rsidRDefault="00032677" w:rsidP="00F30711">
            <w:pPr>
              <w:rPr>
                <w:rFonts w:cstheme="minorHAnsi"/>
                <w:sz w:val="20"/>
                <w:szCs w:val="20"/>
              </w:rPr>
            </w:pPr>
          </w:p>
        </w:tc>
      </w:tr>
      <w:tr w:rsidR="00F121D3" w:rsidRPr="002B26C5" w14:paraId="48E4F921" w14:textId="77777777" w:rsidTr="00F121D3">
        <w:trPr>
          <w:trHeight w:val="1206"/>
        </w:trPr>
        <w:tc>
          <w:tcPr>
            <w:tcW w:w="2789" w:type="dxa"/>
            <w:vMerge w:val="restart"/>
          </w:tcPr>
          <w:p w14:paraId="49F331F5" w14:textId="2DDCF642" w:rsidR="00F121D3" w:rsidRPr="002B26C5" w:rsidRDefault="00AB4322" w:rsidP="00F30711">
            <w:pPr>
              <w:rPr>
                <w:rFonts w:cstheme="minorHAnsi"/>
                <w:sz w:val="20"/>
                <w:szCs w:val="20"/>
              </w:rPr>
            </w:pPr>
            <w:r w:rsidRPr="002B26C5">
              <w:rPr>
                <w:sz w:val="20"/>
                <w:szCs w:val="20"/>
              </w:rPr>
              <w:t xml:space="preserve">2. Identify, organise and use resources effectively to complete tasks, with consideration for cost, quality, </w:t>
            </w:r>
            <w:r w:rsidRPr="002B26C5">
              <w:rPr>
                <w:sz w:val="20"/>
                <w:szCs w:val="20"/>
              </w:rPr>
              <w:lastRenderedPageBreak/>
              <w:t>safety, security and environmental impact</w:t>
            </w:r>
          </w:p>
        </w:tc>
        <w:tc>
          <w:tcPr>
            <w:tcW w:w="2789" w:type="dxa"/>
            <w:vMerge w:val="restart"/>
          </w:tcPr>
          <w:p w14:paraId="288990C8" w14:textId="70B96167" w:rsidR="00AB4322" w:rsidRPr="002B26C5" w:rsidRDefault="00AB4322" w:rsidP="0003065E">
            <w:pPr>
              <w:pStyle w:val="ListParagraph"/>
              <w:numPr>
                <w:ilvl w:val="0"/>
                <w:numId w:val="6"/>
              </w:numPr>
              <w:rPr>
                <w:rFonts w:cstheme="minorHAnsi"/>
                <w:sz w:val="20"/>
                <w:szCs w:val="20"/>
              </w:rPr>
            </w:pPr>
            <w:r w:rsidRPr="002B26C5">
              <w:rPr>
                <w:sz w:val="20"/>
                <w:szCs w:val="20"/>
              </w:rPr>
              <w:lastRenderedPageBreak/>
              <w:t xml:space="preserve">Balancing these factors in selecting appropriate materials </w:t>
            </w:r>
          </w:p>
          <w:p w14:paraId="6A969F6C" w14:textId="6842E7E0" w:rsidR="005016AD" w:rsidRPr="002B26C5" w:rsidRDefault="00AB4322" w:rsidP="0003065E">
            <w:pPr>
              <w:pStyle w:val="ListParagraph"/>
              <w:numPr>
                <w:ilvl w:val="0"/>
                <w:numId w:val="6"/>
              </w:numPr>
              <w:rPr>
                <w:rFonts w:cstheme="minorHAnsi"/>
                <w:sz w:val="20"/>
                <w:szCs w:val="20"/>
              </w:rPr>
            </w:pPr>
            <w:r w:rsidRPr="002B26C5">
              <w:rPr>
                <w:sz w:val="20"/>
                <w:szCs w:val="20"/>
              </w:rPr>
              <w:lastRenderedPageBreak/>
              <w:t xml:space="preserve">Identifying precautions as a result of evaluating risks and other factors </w:t>
            </w:r>
          </w:p>
          <w:p w14:paraId="53DA6281" w14:textId="69C65C35" w:rsidR="005016AD" w:rsidRPr="002B26C5" w:rsidRDefault="00AB4322" w:rsidP="0003065E">
            <w:pPr>
              <w:pStyle w:val="ListParagraph"/>
              <w:numPr>
                <w:ilvl w:val="0"/>
                <w:numId w:val="6"/>
              </w:numPr>
              <w:rPr>
                <w:rFonts w:cstheme="minorHAnsi"/>
                <w:sz w:val="20"/>
                <w:szCs w:val="20"/>
              </w:rPr>
            </w:pPr>
            <w:r w:rsidRPr="002B26C5">
              <w:rPr>
                <w:sz w:val="20"/>
                <w:szCs w:val="20"/>
              </w:rPr>
              <w:t>Considering how waste can be minimised, recycled or disposed of safely if recycling is not possible</w:t>
            </w:r>
            <w:r w:rsidR="0048423F">
              <w:rPr>
                <w:sz w:val="20"/>
                <w:szCs w:val="20"/>
              </w:rPr>
              <w:t>.</w:t>
            </w:r>
          </w:p>
          <w:p w14:paraId="2AC750F6" w14:textId="77777777" w:rsidR="005016AD" w:rsidRPr="002B26C5" w:rsidRDefault="00AB4322" w:rsidP="0003065E">
            <w:pPr>
              <w:pStyle w:val="ListParagraph"/>
              <w:numPr>
                <w:ilvl w:val="0"/>
                <w:numId w:val="6"/>
              </w:numPr>
              <w:rPr>
                <w:rFonts w:cstheme="minorHAnsi"/>
                <w:sz w:val="20"/>
                <w:szCs w:val="20"/>
              </w:rPr>
            </w:pPr>
            <w:r w:rsidRPr="002B26C5">
              <w:rPr>
                <w:sz w:val="20"/>
                <w:szCs w:val="20"/>
              </w:rPr>
              <w:t xml:space="preserve">Contributing to best practice methods of continuous improvement </w:t>
            </w:r>
          </w:p>
          <w:p w14:paraId="11D0656A" w14:textId="494F3443" w:rsidR="00F121D3" w:rsidRPr="002B26C5" w:rsidRDefault="00AB4322" w:rsidP="0003065E">
            <w:pPr>
              <w:pStyle w:val="ListParagraph"/>
              <w:numPr>
                <w:ilvl w:val="0"/>
                <w:numId w:val="6"/>
              </w:numPr>
              <w:rPr>
                <w:rFonts w:cstheme="minorHAnsi"/>
                <w:sz w:val="20"/>
                <w:szCs w:val="20"/>
              </w:rPr>
            </w:pPr>
            <w:r w:rsidRPr="002B26C5">
              <w:rPr>
                <w:sz w:val="20"/>
                <w:szCs w:val="20"/>
              </w:rPr>
              <w:t>Improving the quality of an operation or process</w:t>
            </w:r>
          </w:p>
        </w:tc>
        <w:tc>
          <w:tcPr>
            <w:tcW w:w="2790" w:type="dxa"/>
            <w:vMerge w:val="restart"/>
          </w:tcPr>
          <w:p w14:paraId="64447E5F" w14:textId="68941650" w:rsidR="00F121D3" w:rsidRPr="002B26C5" w:rsidRDefault="00F121D3" w:rsidP="00344BFA">
            <w:pPr>
              <w:pStyle w:val="ListParagraph"/>
              <w:ind w:left="360"/>
              <w:rPr>
                <w:rFonts w:cstheme="minorHAnsi"/>
                <w:sz w:val="20"/>
                <w:szCs w:val="20"/>
                <w:lang w:val="en-GB"/>
              </w:rPr>
            </w:pPr>
          </w:p>
        </w:tc>
        <w:tc>
          <w:tcPr>
            <w:tcW w:w="5580" w:type="dxa"/>
          </w:tcPr>
          <w:p w14:paraId="32B0EF9C" w14:textId="77777777" w:rsidR="00F121D3" w:rsidRPr="002B26C5" w:rsidRDefault="00F121D3" w:rsidP="00F30711">
            <w:pPr>
              <w:rPr>
                <w:rFonts w:cstheme="minorHAnsi"/>
                <w:sz w:val="20"/>
                <w:szCs w:val="20"/>
              </w:rPr>
            </w:pPr>
          </w:p>
        </w:tc>
      </w:tr>
      <w:tr w:rsidR="00F121D3" w:rsidRPr="002B26C5" w14:paraId="746DDDE2" w14:textId="77777777" w:rsidTr="00603E3B">
        <w:trPr>
          <w:trHeight w:val="1206"/>
        </w:trPr>
        <w:tc>
          <w:tcPr>
            <w:tcW w:w="2789" w:type="dxa"/>
            <w:vMerge/>
          </w:tcPr>
          <w:p w14:paraId="79F847FE" w14:textId="77777777" w:rsidR="00F121D3" w:rsidRPr="002B26C5" w:rsidRDefault="00F121D3" w:rsidP="00F30711">
            <w:pPr>
              <w:rPr>
                <w:rFonts w:cstheme="minorHAnsi"/>
                <w:sz w:val="20"/>
                <w:szCs w:val="20"/>
              </w:rPr>
            </w:pPr>
          </w:p>
        </w:tc>
        <w:tc>
          <w:tcPr>
            <w:tcW w:w="2789" w:type="dxa"/>
            <w:vMerge/>
          </w:tcPr>
          <w:p w14:paraId="44EED8DA" w14:textId="77777777" w:rsidR="00F121D3" w:rsidRPr="002B26C5" w:rsidRDefault="00F121D3" w:rsidP="00F121D3">
            <w:pPr>
              <w:pStyle w:val="ListParagraph"/>
              <w:numPr>
                <w:ilvl w:val="0"/>
                <w:numId w:val="6"/>
              </w:numPr>
              <w:rPr>
                <w:rFonts w:cstheme="minorHAnsi"/>
                <w:sz w:val="20"/>
                <w:szCs w:val="20"/>
                <w:lang w:val="en-GB"/>
              </w:rPr>
            </w:pPr>
          </w:p>
        </w:tc>
        <w:tc>
          <w:tcPr>
            <w:tcW w:w="2790" w:type="dxa"/>
            <w:vMerge/>
          </w:tcPr>
          <w:p w14:paraId="1A020D85" w14:textId="77777777" w:rsidR="00F121D3" w:rsidRPr="002B26C5" w:rsidRDefault="00F121D3" w:rsidP="00F30711">
            <w:pPr>
              <w:pStyle w:val="ListParagraph"/>
              <w:numPr>
                <w:ilvl w:val="0"/>
                <w:numId w:val="2"/>
              </w:numPr>
              <w:rPr>
                <w:rFonts w:cstheme="minorHAnsi"/>
                <w:sz w:val="20"/>
                <w:szCs w:val="20"/>
                <w:lang w:val="en-GB"/>
              </w:rPr>
            </w:pPr>
          </w:p>
        </w:tc>
        <w:tc>
          <w:tcPr>
            <w:tcW w:w="5580" w:type="dxa"/>
          </w:tcPr>
          <w:p w14:paraId="5BCD777D" w14:textId="77777777" w:rsidR="00F121D3" w:rsidRPr="002B26C5" w:rsidRDefault="00F121D3" w:rsidP="00F30711">
            <w:pPr>
              <w:rPr>
                <w:rFonts w:cstheme="minorHAnsi"/>
                <w:sz w:val="20"/>
                <w:szCs w:val="20"/>
              </w:rPr>
            </w:pPr>
          </w:p>
        </w:tc>
      </w:tr>
      <w:tr w:rsidR="00F121D3" w:rsidRPr="002B26C5" w14:paraId="1028513B" w14:textId="77777777" w:rsidTr="00603E3B">
        <w:trPr>
          <w:trHeight w:val="1206"/>
        </w:trPr>
        <w:tc>
          <w:tcPr>
            <w:tcW w:w="2789" w:type="dxa"/>
            <w:vMerge/>
          </w:tcPr>
          <w:p w14:paraId="35E62163" w14:textId="77777777" w:rsidR="00F121D3" w:rsidRPr="002B26C5" w:rsidRDefault="00F121D3" w:rsidP="00F30711">
            <w:pPr>
              <w:rPr>
                <w:rFonts w:cstheme="minorHAnsi"/>
                <w:sz w:val="20"/>
                <w:szCs w:val="20"/>
              </w:rPr>
            </w:pPr>
          </w:p>
        </w:tc>
        <w:tc>
          <w:tcPr>
            <w:tcW w:w="2789" w:type="dxa"/>
            <w:vMerge/>
          </w:tcPr>
          <w:p w14:paraId="589B9739" w14:textId="77777777" w:rsidR="00F121D3" w:rsidRPr="002B26C5" w:rsidRDefault="00F121D3" w:rsidP="00F121D3">
            <w:pPr>
              <w:pStyle w:val="ListParagraph"/>
              <w:numPr>
                <w:ilvl w:val="0"/>
                <w:numId w:val="6"/>
              </w:numPr>
              <w:rPr>
                <w:rFonts w:cstheme="minorHAnsi"/>
                <w:sz w:val="20"/>
                <w:szCs w:val="20"/>
                <w:lang w:val="en-GB"/>
              </w:rPr>
            </w:pPr>
          </w:p>
        </w:tc>
        <w:tc>
          <w:tcPr>
            <w:tcW w:w="2790" w:type="dxa"/>
            <w:vMerge/>
          </w:tcPr>
          <w:p w14:paraId="640551C0" w14:textId="77777777" w:rsidR="00F121D3" w:rsidRPr="002B26C5" w:rsidRDefault="00F121D3" w:rsidP="00F30711">
            <w:pPr>
              <w:pStyle w:val="ListParagraph"/>
              <w:numPr>
                <w:ilvl w:val="0"/>
                <w:numId w:val="2"/>
              </w:numPr>
              <w:rPr>
                <w:rFonts w:cstheme="minorHAnsi"/>
                <w:sz w:val="20"/>
                <w:szCs w:val="20"/>
                <w:lang w:val="en-GB"/>
              </w:rPr>
            </w:pPr>
          </w:p>
        </w:tc>
        <w:tc>
          <w:tcPr>
            <w:tcW w:w="5580" w:type="dxa"/>
          </w:tcPr>
          <w:p w14:paraId="3B1E301B" w14:textId="77777777" w:rsidR="00F121D3" w:rsidRPr="002B26C5" w:rsidRDefault="00F121D3" w:rsidP="00F30711">
            <w:pPr>
              <w:rPr>
                <w:rFonts w:cstheme="minorHAnsi"/>
                <w:sz w:val="20"/>
                <w:szCs w:val="20"/>
              </w:rPr>
            </w:pPr>
          </w:p>
        </w:tc>
      </w:tr>
      <w:tr w:rsidR="00F121D3" w:rsidRPr="002B26C5" w14:paraId="7B688FFB" w14:textId="77777777" w:rsidTr="00603E3B">
        <w:trPr>
          <w:trHeight w:val="1206"/>
        </w:trPr>
        <w:tc>
          <w:tcPr>
            <w:tcW w:w="2789" w:type="dxa"/>
            <w:vMerge/>
          </w:tcPr>
          <w:p w14:paraId="75C0FA9B" w14:textId="77777777" w:rsidR="00F121D3" w:rsidRPr="002B26C5" w:rsidRDefault="00F121D3" w:rsidP="00F30711">
            <w:pPr>
              <w:rPr>
                <w:rFonts w:cstheme="minorHAnsi"/>
                <w:sz w:val="20"/>
                <w:szCs w:val="20"/>
              </w:rPr>
            </w:pPr>
          </w:p>
        </w:tc>
        <w:tc>
          <w:tcPr>
            <w:tcW w:w="2789" w:type="dxa"/>
            <w:vMerge/>
          </w:tcPr>
          <w:p w14:paraId="075AF2AA" w14:textId="77777777" w:rsidR="00F121D3" w:rsidRPr="002B26C5" w:rsidRDefault="00F121D3" w:rsidP="00F121D3">
            <w:pPr>
              <w:pStyle w:val="ListParagraph"/>
              <w:numPr>
                <w:ilvl w:val="0"/>
                <w:numId w:val="6"/>
              </w:numPr>
              <w:rPr>
                <w:rFonts w:cstheme="minorHAnsi"/>
                <w:sz w:val="20"/>
                <w:szCs w:val="20"/>
                <w:lang w:val="en-GB"/>
              </w:rPr>
            </w:pPr>
          </w:p>
        </w:tc>
        <w:tc>
          <w:tcPr>
            <w:tcW w:w="2790" w:type="dxa"/>
            <w:vMerge/>
          </w:tcPr>
          <w:p w14:paraId="471C1C07" w14:textId="77777777" w:rsidR="00F121D3" w:rsidRPr="002B26C5" w:rsidRDefault="00F121D3" w:rsidP="00F30711">
            <w:pPr>
              <w:pStyle w:val="ListParagraph"/>
              <w:numPr>
                <w:ilvl w:val="0"/>
                <w:numId w:val="2"/>
              </w:numPr>
              <w:rPr>
                <w:rFonts w:cstheme="minorHAnsi"/>
                <w:sz w:val="20"/>
                <w:szCs w:val="20"/>
                <w:lang w:val="en-GB"/>
              </w:rPr>
            </w:pPr>
          </w:p>
        </w:tc>
        <w:tc>
          <w:tcPr>
            <w:tcW w:w="5580" w:type="dxa"/>
          </w:tcPr>
          <w:p w14:paraId="1C6C2232" w14:textId="77777777" w:rsidR="00F121D3" w:rsidRPr="002B26C5" w:rsidRDefault="00F121D3" w:rsidP="00F30711">
            <w:pPr>
              <w:rPr>
                <w:rFonts w:cstheme="minorHAnsi"/>
                <w:sz w:val="20"/>
                <w:szCs w:val="20"/>
              </w:rPr>
            </w:pPr>
          </w:p>
        </w:tc>
      </w:tr>
      <w:tr w:rsidR="00F121D3" w:rsidRPr="002B26C5" w14:paraId="469B3E72" w14:textId="77777777" w:rsidTr="00603E3B">
        <w:trPr>
          <w:trHeight w:val="1206"/>
        </w:trPr>
        <w:tc>
          <w:tcPr>
            <w:tcW w:w="2789" w:type="dxa"/>
            <w:vMerge/>
          </w:tcPr>
          <w:p w14:paraId="75689CBF" w14:textId="77777777" w:rsidR="00F121D3" w:rsidRPr="002B26C5" w:rsidRDefault="00F121D3" w:rsidP="00F30711">
            <w:pPr>
              <w:rPr>
                <w:rFonts w:cstheme="minorHAnsi"/>
                <w:sz w:val="20"/>
                <w:szCs w:val="20"/>
              </w:rPr>
            </w:pPr>
          </w:p>
        </w:tc>
        <w:tc>
          <w:tcPr>
            <w:tcW w:w="2789" w:type="dxa"/>
            <w:vMerge/>
          </w:tcPr>
          <w:p w14:paraId="4952424C" w14:textId="77777777" w:rsidR="00F121D3" w:rsidRPr="002B26C5" w:rsidRDefault="00F121D3" w:rsidP="00F121D3">
            <w:pPr>
              <w:pStyle w:val="ListParagraph"/>
              <w:numPr>
                <w:ilvl w:val="0"/>
                <w:numId w:val="6"/>
              </w:numPr>
              <w:rPr>
                <w:rFonts w:cstheme="minorHAnsi"/>
                <w:sz w:val="20"/>
                <w:szCs w:val="20"/>
                <w:lang w:val="en-GB"/>
              </w:rPr>
            </w:pPr>
          </w:p>
        </w:tc>
        <w:tc>
          <w:tcPr>
            <w:tcW w:w="2790" w:type="dxa"/>
            <w:vMerge/>
          </w:tcPr>
          <w:p w14:paraId="73C641A3" w14:textId="77777777" w:rsidR="00F121D3" w:rsidRPr="002B26C5" w:rsidRDefault="00F121D3" w:rsidP="00F30711">
            <w:pPr>
              <w:pStyle w:val="ListParagraph"/>
              <w:numPr>
                <w:ilvl w:val="0"/>
                <w:numId w:val="2"/>
              </w:numPr>
              <w:rPr>
                <w:rFonts w:cstheme="minorHAnsi"/>
                <w:sz w:val="20"/>
                <w:szCs w:val="20"/>
                <w:lang w:val="en-GB"/>
              </w:rPr>
            </w:pPr>
          </w:p>
        </w:tc>
        <w:tc>
          <w:tcPr>
            <w:tcW w:w="5580" w:type="dxa"/>
          </w:tcPr>
          <w:p w14:paraId="17D0F6DD" w14:textId="77777777" w:rsidR="00F121D3" w:rsidRPr="002B26C5" w:rsidRDefault="00F121D3" w:rsidP="00F30711">
            <w:pPr>
              <w:rPr>
                <w:rFonts w:cstheme="minorHAnsi"/>
                <w:sz w:val="20"/>
                <w:szCs w:val="20"/>
              </w:rPr>
            </w:pPr>
          </w:p>
        </w:tc>
      </w:tr>
      <w:tr w:rsidR="00AA445F" w:rsidRPr="002B26C5" w14:paraId="11E55C59" w14:textId="77777777" w:rsidTr="00F30711">
        <w:trPr>
          <w:trHeight w:val="1074"/>
        </w:trPr>
        <w:tc>
          <w:tcPr>
            <w:tcW w:w="2789" w:type="dxa"/>
            <w:vMerge/>
          </w:tcPr>
          <w:p w14:paraId="09C751CC" w14:textId="77777777" w:rsidR="00AA445F" w:rsidRPr="002B26C5" w:rsidRDefault="00AA445F" w:rsidP="00F30711">
            <w:pPr>
              <w:rPr>
                <w:rFonts w:cstheme="minorHAnsi"/>
                <w:sz w:val="20"/>
                <w:szCs w:val="20"/>
              </w:rPr>
            </w:pPr>
          </w:p>
        </w:tc>
        <w:tc>
          <w:tcPr>
            <w:tcW w:w="2789" w:type="dxa"/>
            <w:vMerge/>
          </w:tcPr>
          <w:p w14:paraId="3E99A82C" w14:textId="77777777" w:rsidR="00AA445F" w:rsidRPr="002B26C5" w:rsidRDefault="00AA445F" w:rsidP="006A36CD">
            <w:pPr>
              <w:pStyle w:val="ListParagraph"/>
              <w:numPr>
                <w:ilvl w:val="0"/>
                <w:numId w:val="7"/>
              </w:numPr>
              <w:rPr>
                <w:rFonts w:eastAsia="Calibri" w:cstheme="minorHAnsi"/>
                <w:sz w:val="20"/>
                <w:szCs w:val="20"/>
              </w:rPr>
            </w:pPr>
          </w:p>
        </w:tc>
        <w:tc>
          <w:tcPr>
            <w:tcW w:w="2790" w:type="dxa"/>
            <w:vMerge/>
          </w:tcPr>
          <w:p w14:paraId="27D56824" w14:textId="77777777" w:rsidR="00AA445F" w:rsidRPr="002B26C5" w:rsidRDefault="00AA445F" w:rsidP="006A36CD">
            <w:pPr>
              <w:pStyle w:val="ListParagraph"/>
              <w:ind w:left="360"/>
              <w:rPr>
                <w:rFonts w:cstheme="minorHAnsi"/>
                <w:sz w:val="20"/>
                <w:szCs w:val="20"/>
                <w:lang w:val="en-GB"/>
              </w:rPr>
            </w:pPr>
          </w:p>
        </w:tc>
        <w:tc>
          <w:tcPr>
            <w:tcW w:w="5580" w:type="dxa"/>
          </w:tcPr>
          <w:p w14:paraId="410903D8" w14:textId="77777777" w:rsidR="00AA445F" w:rsidRPr="002B26C5" w:rsidRDefault="00AA445F" w:rsidP="00F30711">
            <w:pPr>
              <w:rPr>
                <w:rFonts w:cstheme="minorHAnsi"/>
                <w:sz w:val="20"/>
                <w:szCs w:val="20"/>
              </w:rPr>
            </w:pPr>
          </w:p>
        </w:tc>
      </w:tr>
      <w:tr w:rsidR="00AA445F" w:rsidRPr="002B26C5" w14:paraId="0117DEDE" w14:textId="77777777" w:rsidTr="00F30711">
        <w:trPr>
          <w:trHeight w:val="1074"/>
        </w:trPr>
        <w:tc>
          <w:tcPr>
            <w:tcW w:w="2789" w:type="dxa"/>
            <w:vMerge/>
          </w:tcPr>
          <w:p w14:paraId="271484DF" w14:textId="77777777" w:rsidR="00AA445F" w:rsidRPr="002B26C5" w:rsidRDefault="00AA445F" w:rsidP="00F30711">
            <w:pPr>
              <w:rPr>
                <w:rFonts w:cstheme="minorHAnsi"/>
                <w:sz w:val="20"/>
                <w:szCs w:val="20"/>
              </w:rPr>
            </w:pPr>
          </w:p>
        </w:tc>
        <w:tc>
          <w:tcPr>
            <w:tcW w:w="2789" w:type="dxa"/>
            <w:vMerge/>
          </w:tcPr>
          <w:p w14:paraId="593A1DE0" w14:textId="77777777" w:rsidR="00AA445F" w:rsidRPr="002B26C5" w:rsidRDefault="00AA445F" w:rsidP="006A36CD">
            <w:pPr>
              <w:pStyle w:val="ListParagraph"/>
              <w:numPr>
                <w:ilvl w:val="0"/>
                <w:numId w:val="7"/>
              </w:numPr>
              <w:rPr>
                <w:rFonts w:eastAsia="Calibri" w:cstheme="minorHAnsi"/>
                <w:sz w:val="20"/>
                <w:szCs w:val="20"/>
              </w:rPr>
            </w:pPr>
          </w:p>
        </w:tc>
        <w:tc>
          <w:tcPr>
            <w:tcW w:w="2790" w:type="dxa"/>
            <w:vMerge/>
          </w:tcPr>
          <w:p w14:paraId="2599036D" w14:textId="77777777" w:rsidR="00AA445F" w:rsidRPr="002B26C5" w:rsidRDefault="00AA445F" w:rsidP="006A36CD">
            <w:pPr>
              <w:pStyle w:val="ListParagraph"/>
              <w:ind w:left="360"/>
              <w:rPr>
                <w:rFonts w:cstheme="minorHAnsi"/>
                <w:sz w:val="20"/>
                <w:szCs w:val="20"/>
                <w:lang w:val="en-GB"/>
              </w:rPr>
            </w:pPr>
          </w:p>
        </w:tc>
        <w:tc>
          <w:tcPr>
            <w:tcW w:w="5580" w:type="dxa"/>
          </w:tcPr>
          <w:p w14:paraId="7A253965" w14:textId="77777777" w:rsidR="00AA445F" w:rsidRPr="002B26C5" w:rsidRDefault="00AA445F" w:rsidP="00F30711">
            <w:pPr>
              <w:rPr>
                <w:rFonts w:cstheme="minorHAnsi"/>
                <w:sz w:val="20"/>
                <w:szCs w:val="20"/>
              </w:rPr>
            </w:pPr>
          </w:p>
        </w:tc>
      </w:tr>
    </w:tbl>
    <w:p w14:paraId="05C14151" w14:textId="4DE10819" w:rsidR="009630E9" w:rsidRPr="002B26C5" w:rsidRDefault="009630E9">
      <w:pPr>
        <w:rPr>
          <w:rFonts w:cstheme="minorHAnsi"/>
          <w:sz w:val="20"/>
          <w:szCs w:val="20"/>
        </w:rPr>
      </w:pPr>
    </w:p>
    <w:p w14:paraId="4D0080D8" w14:textId="77777777" w:rsidR="009630E9" w:rsidRPr="002B26C5" w:rsidRDefault="009630E9">
      <w:pPr>
        <w:rPr>
          <w:rFonts w:cstheme="minorHAnsi"/>
          <w:sz w:val="20"/>
          <w:szCs w:val="20"/>
        </w:rPr>
      </w:pPr>
      <w:r w:rsidRPr="002B26C5">
        <w:rPr>
          <w:rFonts w:cstheme="minorHAnsi"/>
          <w:sz w:val="20"/>
          <w:szCs w:val="20"/>
        </w:rPr>
        <w:br w:type="page"/>
      </w:r>
    </w:p>
    <w:p w14:paraId="34B2E3FC" w14:textId="77777777" w:rsidR="00032677" w:rsidRPr="002B26C5" w:rsidRDefault="00032677">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2E7D70" w:rsidRPr="002B26C5" w14:paraId="6BEAC6A9" w14:textId="77777777" w:rsidTr="00F30711">
        <w:tc>
          <w:tcPr>
            <w:tcW w:w="13948" w:type="dxa"/>
            <w:gridSpan w:val="4"/>
          </w:tcPr>
          <w:p w14:paraId="0BC57209" w14:textId="77777777" w:rsidR="009E5248" w:rsidRPr="002B26C5" w:rsidRDefault="009E5248" w:rsidP="009E5248">
            <w:pPr>
              <w:pStyle w:val="ListParagraph"/>
              <w:numPr>
                <w:ilvl w:val="0"/>
                <w:numId w:val="1"/>
              </w:numPr>
              <w:rPr>
                <w:rFonts w:cstheme="minorHAnsi"/>
                <w:b/>
                <w:bCs/>
                <w:sz w:val="20"/>
                <w:szCs w:val="20"/>
                <w:lang w:val="en-GB"/>
              </w:rPr>
            </w:pPr>
            <w:r w:rsidRPr="002B26C5">
              <w:rPr>
                <w:rFonts w:cstheme="minorHAnsi"/>
                <w:b/>
                <w:bCs/>
                <w:sz w:val="20"/>
                <w:szCs w:val="20"/>
                <w:lang w:val="en-GB"/>
              </w:rPr>
              <w:t>Responsibility, management, and leadership:</w:t>
            </w:r>
          </w:p>
          <w:p w14:paraId="77900A5F" w14:textId="1540E856" w:rsidR="002E7D70" w:rsidRPr="002B26C5" w:rsidRDefault="00595E90" w:rsidP="009E5248">
            <w:pPr>
              <w:rPr>
                <w:rFonts w:cstheme="minorHAnsi"/>
                <w:b/>
                <w:bCs/>
                <w:sz w:val="20"/>
                <w:szCs w:val="20"/>
              </w:rPr>
            </w:pPr>
            <w:r w:rsidRPr="002B26C5">
              <w:rPr>
                <w:b/>
                <w:bCs/>
                <w:sz w:val="20"/>
                <w:szCs w:val="20"/>
              </w:rPr>
              <w:t>Engineering Technicians shall accept and exercise personal responsibility.</w:t>
            </w:r>
          </w:p>
        </w:tc>
      </w:tr>
      <w:tr w:rsidR="002E7D70" w:rsidRPr="002B26C5" w14:paraId="6EEE7E78" w14:textId="77777777" w:rsidTr="00F30711">
        <w:tc>
          <w:tcPr>
            <w:tcW w:w="13948" w:type="dxa"/>
            <w:gridSpan w:val="4"/>
          </w:tcPr>
          <w:p w14:paraId="28D42DD1" w14:textId="28E46665" w:rsidR="002E7D70" w:rsidRPr="002B26C5" w:rsidRDefault="00595E90" w:rsidP="00F30711">
            <w:pPr>
              <w:pStyle w:val="ListParagraph"/>
              <w:ind w:left="0"/>
              <w:rPr>
                <w:rFonts w:cstheme="minorHAnsi"/>
                <w:b/>
                <w:bCs/>
                <w:sz w:val="20"/>
                <w:szCs w:val="20"/>
                <w:lang w:val="en-GB"/>
              </w:rPr>
            </w:pPr>
            <w:r w:rsidRPr="002B26C5">
              <w:rPr>
                <w:sz w:val="20"/>
                <w:szCs w:val="20"/>
              </w:rPr>
              <w:t>This competence is about the ability to plan and manage the applicant’s own work effectively and efficiently. It is also about the ability to consider and identify improvements to maintain quality in their work.</w:t>
            </w:r>
          </w:p>
        </w:tc>
      </w:tr>
      <w:tr w:rsidR="002E7D70" w:rsidRPr="002B26C5" w14:paraId="7FEF7AB8" w14:textId="77777777" w:rsidTr="00F30711">
        <w:trPr>
          <w:trHeight w:val="730"/>
        </w:trPr>
        <w:tc>
          <w:tcPr>
            <w:tcW w:w="2789" w:type="dxa"/>
          </w:tcPr>
          <w:p w14:paraId="4E76AFBD" w14:textId="77777777" w:rsidR="002E7D70" w:rsidRPr="002B26C5" w:rsidRDefault="002E7D70" w:rsidP="00F30711">
            <w:pPr>
              <w:rPr>
                <w:rFonts w:cstheme="minorHAnsi"/>
                <w:sz w:val="20"/>
                <w:szCs w:val="20"/>
              </w:rPr>
            </w:pPr>
            <w:r w:rsidRPr="002B26C5">
              <w:rPr>
                <w:rFonts w:cstheme="minorHAnsi"/>
                <w:sz w:val="20"/>
                <w:szCs w:val="20"/>
              </w:rPr>
              <w:t>Sub competence</w:t>
            </w:r>
          </w:p>
        </w:tc>
        <w:tc>
          <w:tcPr>
            <w:tcW w:w="2789" w:type="dxa"/>
          </w:tcPr>
          <w:p w14:paraId="3A40C019" w14:textId="77777777" w:rsidR="002E7D70" w:rsidRPr="002B26C5" w:rsidRDefault="002E7D70" w:rsidP="00F30711">
            <w:pPr>
              <w:rPr>
                <w:rFonts w:cstheme="minorHAnsi"/>
                <w:sz w:val="20"/>
                <w:szCs w:val="20"/>
              </w:rPr>
            </w:pPr>
            <w:r w:rsidRPr="002B26C5">
              <w:rPr>
                <w:rFonts w:cstheme="minorHAnsi"/>
                <w:sz w:val="20"/>
                <w:szCs w:val="20"/>
              </w:rPr>
              <w:t>Examples from UKSPEC 4</w:t>
            </w:r>
            <w:r w:rsidRPr="002B26C5">
              <w:rPr>
                <w:rFonts w:cstheme="minorHAnsi"/>
                <w:sz w:val="20"/>
                <w:szCs w:val="20"/>
                <w:vertAlign w:val="superscript"/>
              </w:rPr>
              <w:t>th</w:t>
            </w:r>
            <w:r w:rsidRPr="002B26C5">
              <w:rPr>
                <w:rFonts w:cstheme="minorHAnsi"/>
                <w:sz w:val="20"/>
                <w:szCs w:val="20"/>
              </w:rPr>
              <w:t xml:space="preserve"> edition</w:t>
            </w:r>
            <w:r w:rsidRPr="002B26C5">
              <w:rPr>
                <w:rStyle w:val="FootnoteReference"/>
                <w:rFonts w:cstheme="minorHAnsi"/>
                <w:sz w:val="20"/>
                <w:szCs w:val="20"/>
              </w:rPr>
              <w:footnoteReference w:id="3"/>
            </w:r>
          </w:p>
        </w:tc>
        <w:tc>
          <w:tcPr>
            <w:tcW w:w="2790" w:type="dxa"/>
          </w:tcPr>
          <w:p w14:paraId="61166223" w14:textId="59981B1D" w:rsidR="002E7D70" w:rsidRPr="002B26C5" w:rsidRDefault="002E7D70" w:rsidP="00F30711">
            <w:pPr>
              <w:rPr>
                <w:rFonts w:cstheme="minorHAnsi"/>
                <w:sz w:val="20"/>
                <w:szCs w:val="20"/>
              </w:rPr>
            </w:pPr>
            <w:r w:rsidRPr="002B26C5">
              <w:rPr>
                <w:rFonts w:cstheme="minorHAnsi"/>
                <w:sz w:val="20"/>
                <w:szCs w:val="20"/>
              </w:rPr>
              <w:t>What this means to me in my role/specialism/career</w:t>
            </w:r>
          </w:p>
        </w:tc>
        <w:tc>
          <w:tcPr>
            <w:tcW w:w="5580" w:type="dxa"/>
          </w:tcPr>
          <w:p w14:paraId="32BFB780" w14:textId="77777777" w:rsidR="002E7D70" w:rsidRPr="002B26C5" w:rsidRDefault="002E7D70" w:rsidP="00F30711">
            <w:pPr>
              <w:rPr>
                <w:rFonts w:cstheme="minorHAnsi"/>
                <w:sz w:val="20"/>
                <w:szCs w:val="20"/>
              </w:rPr>
            </w:pPr>
            <w:r w:rsidRPr="002B26C5">
              <w:rPr>
                <w:rFonts w:cstheme="minorHAnsi"/>
                <w:sz w:val="20"/>
                <w:szCs w:val="20"/>
              </w:rPr>
              <w:t>Examples of how I have done this</w:t>
            </w:r>
          </w:p>
        </w:tc>
      </w:tr>
      <w:tr w:rsidR="00784F99" w:rsidRPr="002B26C5" w14:paraId="22BAC2CF" w14:textId="77777777" w:rsidTr="00F30711">
        <w:trPr>
          <w:trHeight w:val="720"/>
        </w:trPr>
        <w:tc>
          <w:tcPr>
            <w:tcW w:w="2789" w:type="dxa"/>
            <w:vMerge w:val="restart"/>
          </w:tcPr>
          <w:p w14:paraId="2143E127" w14:textId="7A6983FF" w:rsidR="00784F99" w:rsidRPr="002B26C5" w:rsidRDefault="00124679" w:rsidP="00784F99">
            <w:pPr>
              <w:rPr>
                <w:rFonts w:cstheme="minorHAnsi"/>
                <w:sz w:val="20"/>
                <w:szCs w:val="20"/>
              </w:rPr>
            </w:pPr>
            <w:r w:rsidRPr="002B26C5">
              <w:rPr>
                <w:sz w:val="20"/>
                <w:szCs w:val="20"/>
              </w:rPr>
              <w:t>1. Work reliably and effectively without close supervision, to the appropriate codes of practice</w:t>
            </w:r>
          </w:p>
        </w:tc>
        <w:tc>
          <w:tcPr>
            <w:tcW w:w="2789" w:type="dxa"/>
            <w:vMerge w:val="restart"/>
          </w:tcPr>
          <w:p w14:paraId="284D40B6" w14:textId="6496FFFD" w:rsidR="00124679" w:rsidRPr="002B26C5" w:rsidRDefault="00124679" w:rsidP="00784F99">
            <w:pPr>
              <w:pStyle w:val="ListParagraph"/>
              <w:numPr>
                <w:ilvl w:val="0"/>
                <w:numId w:val="8"/>
              </w:numPr>
              <w:rPr>
                <w:rFonts w:cstheme="minorHAnsi"/>
                <w:sz w:val="20"/>
                <w:szCs w:val="20"/>
              </w:rPr>
            </w:pPr>
            <w:r w:rsidRPr="002B26C5">
              <w:rPr>
                <w:sz w:val="20"/>
                <w:szCs w:val="20"/>
              </w:rPr>
              <w:t>Completing challenging tasks successfully within your area of work</w:t>
            </w:r>
            <w:r w:rsidR="0048423F">
              <w:rPr>
                <w:sz w:val="20"/>
                <w:szCs w:val="20"/>
              </w:rPr>
              <w:t>.</w:t>
            </w:r>
            <w:r w:rsidRPr="002B26C5">
              <w:rPr>
                <w:sz w:val="20"/>
                <w:szCs w:val="20"/>
              </w:rPr>
              <w:t xml:space="preserve"> </w:t>
            </w:r>
          </w:p>
          <w:p w14:paraId="451BA969" w14:textId="0595F2F9" w:rsidR="00124679" w:rsidRPr="002B26C5" w:rsidRDefault="00124679" w:rsidP="00784F99">
            <w:pPr>
              <w:pStyle w:val="ListParagraph"/>
              <w:numPr>
                <w:ilvl w:val="0"/>
                <w:numId w:val="8"/>
              </w:numPr>
              <w:rPr>
                <w:rFonts w:cstheme="minorHAnsi"/>
                <w:sz w:val="20"/>
                <w:szCs w:val="20"/>
              </w:rPr>
            </w:pPr>
            <w:r w:rsidRPr="002B26C5">
              <w:rPr>
                <w:sz w:val="20"/>
                <w:szCs w:val="20"/>
              </w:rPr>
              <w:t>Identifying issues which fall outside of your current knowledge and seeking advice</w:t>
            </w:r>
            <w:r w:rsidR="0048423F">
              <w:rPr>
                <w:sz w:val="20"/>
                <w:szCs w:val="20"/>
              </w:rPr>
              <w:t>.</w:t>
            </w:r>
          </w:p>
          <w:p w14:paraId="36164B8B" w14:textId="0FE77C55" w:rsidR="00784F99" w:rsidRPr="002B26C5" w:rsidRDefault="00124679" w:rsidP="00784F99">
            <w:pPr>
              <w:pStyle w:val="ListParagraph"/>
              <w:numPr>
                <w:ilvl w:val="0"/>
                <w:numId w:val="8"/>
              </w:numPr>
              <w:rPr>
                <w:rFonts w:cstheme="minorHAnsi"/>
                <w:sz w:val="20"/>
                <w:szCs w:val="20"/>
              </w:rPr>
            </w:pPr>
            <w:r w:rsidRPr="002B26C5">
              <w:rPr>
                <w:sz w:val="20"/>
                <w:szCs w:val="20"/>
              </w:rPr>
              <w:t>Identifying standards and codes of practice relevant to a new task</w:t>
            </w:r>
            <w:r w:rsidR="0048423F">
              <w:rPr>
                <w:sz w:val="20"/>
                <w:szCs w:val="20"/>
              </w:rPr>
              <w:t>.</w:t>
            </w:r>
          </w:p>
        </w:tc>
        <w:tc>
          <w:tcPr>
            <w:tcW w:w="2790" w:type="dxa"/>
            <w:vMerge w:val="restart"/>
          </w:tcPr>
          <w:p w14:paraId="105CF07C" w14:textId="77777777" w:rsidR="00784F99" w:rsidRPr="002B26C5" w:rsidRDefault="00784F99" w:rsidP="00784F99">
            <w:pPr>
              <w:pStyle w:val="ListParagraph"/>
              <w:ind w:left="360"/>
              <w:rPr>
                <w:rFonts w:cstheme="minorHAnsi"/>
                <w:sz w:val="20"/>
                <w:szCs w:val="20"/>
              </w:rPr>
            </w:pPr>
          </w:p>
        </w:tc>
        <w:tc>
          <w:tcPr>
            <w:tcW w:w="5580" w:type="dxa"/>
          </w:tcPr>
          <w:p w14:paraId="5882887B" w14:textId="77777777" w:rsidR="00784F99" w:rsidRPr="002B26C5" w:rsidRDefault="00784F99" w:rsidP="00784F99">
            <w:pPr>
              <w:rPr>
                <w:rFonts w:cstheme="minorHAnsi"/>
                <w:sz w:val="20"/>
                <w:szCs w:val="20"/>
              </w:rPr>
            </w:pPr>
          </w:p>
        </w:tc>
      </w:tr>
      <w:tr w:rsidR="00784F99" w:rsidRPr="002B26C5" w14:paraId="0EA5F820" w14:textId="77777777" w:rsidTr="00F30711">
        <w:trPr>
          <w:trHeight w:val="720"/>
        </w:trPr>
        <w:tc>
          <w:tcPr>
            <w:tcW w:w="2789" w:type="dxa"/>
            <w:vMerge/>
          </w:tcPr>
          <w:p w14:paraId="71D036CB" w14:textId="77777777" w:rsidR="00784F99" w:rsidRPr="002B26C5" w:rsidRDefault="00784F99" w:rsidP="00784F99">
            <w:pPr>
              <w:rPr>
                <w:rFonts w:cstheme="minorHAnsi"/>
                <w:sz w:val="20"/>
                <w:szCs w:val="20"/>
              </w:rPr>
            </w:pPr>
          </w:p>
        </w:tc>
        <w:tc>
          <w:tcPr>
            <w:tcW w:w="2789" w:type="dxa"/>
            <w:vMerge/>
          </w:tcPr>
          <w:p w14:paraId="5BD30168" w14:textId="77777777" w:rsidR="00784F99" w:rsidRPr="002B26C5" w:rsidRDefault="00784F99" w:rsidP="00784F99">
            <w:pPr>
              <w:rPr>
                <w:rFonts w:cstheme="minorHAnsi"/>
                <w:sz w:val="20"/>
                <w:szCs w:val="20"/>
              </w:rPr>
            </w:pPr>
          </w:p>
        </w:tc>
        <w:tc>
          <w:tcPr>
            <w:tcW w:w="2790" w:type="dxa"/>
            <w:vMerge/>
          </w:tcPr>
          <w:p w14:paraId="48E9CFC4" w14:textId="77777777" w:rsidR="00784F99" w:rsidRPr="002B26C5" w:rsidRDefault="00784F99" w:rsidP="00784F99">
            <w:pPr>
              <w:pStyle w:val="ListParagraph"/>
              <w:numPr>
                <w:ilvl w:val="0"/>
                <w:numId w:val="2"/>
              </w:numPr>
              <w:rPr>
                <w:rFonts w:cstheme="minorHAnsi"/>
                <w:sz w:val="20"/>
                <w:szCs w:val="20"/>
                <w:lang w:val="en-GB"/>
              </w:rPr>
            </w:pPr>
          </w:p>
        </w:tc>
        <w:tc>
          <w:tcPr>
            <w:tcW w:w="5580" w:type="dxa"/>
          </w:tcPr>
          <w:p w14:paraId="4CD47C00" w14:textId="77777777" w:rsidR="00784F99" w:rsidRPr="002B26C5" w:rsidRDefault="00784F99" w:rsidP="00784F99">
            <w:pPr>
              <w:rPr>
                <w:rFonts w:cstheme="minorHAnsi"/>
                <w:sz w:val="20"/>
                <w:szCs w:val="20"/>
              </w:rPr>
            </w:pPr>
          </w:p>
        </w:tc>
      </w:tr>
      <w:tr w:rsidR="00784F99" w:rsidRPr="002B26C5" w14:paraId="12556639" w14:textId="77777777" w:rsidTr="00F30711">
        <w:trPr>
          <w:trHeight w:val="720"/>
        </w:trPr>
        <w:tc>
          <w:tcPr>
            <w:tcW w:w="2789" w:type="dxa"/>
            <w:vMerge/>
          </w:tcPr>
          <w:p w14:paraId="102C9B3A" w14:textId="77777777" w:rsidR="00784F99" w:rsidRPr="002B26C5" w:rsidRDefault="00784F99" w:rsidP="00784F99">
            <w:pPr>
              <w:rPr>
                <w:rFonts w:cstheme="minorHAnsi"/>
                <w:sz w:val="20"/>
                <w:szCs w:val="20"/>
              </w:rPr>
            </w:pPr>
          </w:p>
        </w:tc>
        <w:tc>
          <w:tcPr>
            <w:tcW w:w="2789" w:type="dxa"/>
            <w:vMerge/>
          </w:tcPr>
          <w:p w14:paraId="1A4BAB02" w14:textId="77777777" w:rsidR="00784F99" w:rsidRPr="002B26C5" w:rsidRDefault="00784F99" w:rsidP="00784F99">
            <w:pPr>
              <w:rPr>
                <w:rFonts w:cstheme="minorHAnsi"/>
                <w:sz w:val="20"/>
                <w:szCs w:val="20"/>
              </w:rPr>
            </w:pPr>
          </w:p>
        </w:tc>
        <w:tc>
          <w:tcPr>
            <w:tcW w:w="2790" w:type="dxa"/>
            <w:vMerge/>
          </w:tcPr>
          <w:p w14:paraId="63EC2246" w14:textId="77777777" w:rsidR="00784F99" w:rsidRPr="002B26C5" w:rsidRDefault="00784F99" w:rsidP="00784F99">
            <w:pPr>
              <w:pStyle w:val="ListParagraph"/>
              <w:numPr>
                <w:ilvl w:val="0"/>
                <w:numId w:val="2"/>
              </w:numPr>
              <w:rPr>
                <w:rFonts w:cstheme="minorHAnsi"/>
                <w:sz w:val="20"/>
                <w:szCs w:val="20"/>
                <w:lang w:val="en-GB"/>
              </w:rPr>
            </w:pPr>
          </w:p>
        </w:tc>
        <w:tc>
          <w:tcPr>
            <w:tcW w:w="5580" w:type="dxa"/>
          </w:tcPr>
          <w:p w14:paraId="74EBBA42" w14:textId="77777777" w:rsidR="00784F99" w:rsidRPr="002B26C5" w:rsidRDefault="00784F99" w:rsidP="00784F99">
            <w:pPr>
              <w:rPr>
                <w:rFonts w:cstheme="minorHAnsi"/>
                <w:sz w:val="20"/>
                <w:szCs w:val="20"/>
              </w:rPr>
            </w:pPr>
          </w:p>
        </w:tc>
      </w:tr>
      <w:tr w:rsidR="00784F99" w:rsidRPr="002B26C5" w14:paraId="4740FD0A" w14:textId="77777777" w:rsidTr="00F30711">
        <w:trPr>
          <w:trHeight w:val="720"/>
        </w:trPr>
        <w:tc>
          <w:tcPr>
            <w:tcW w:w="2789" w:type="dxa"/>
            <w:vMerge/>
          </w:tcPr>
          <w:p w14:paraId="713F5014" w14:textId="77777777" w:rsidR="00784F99" w:rsidRPr="002B26C5" w:rsidRDefault="00784F99" w:rsidP="00784F99">
            <w:pPr>
              <w:rPr>
                <w:rFonts w:cstheme="minorHAnsi"/>
                <w:sz w:val="20"/>
                <w:szCs w:val="20"/>
              </w:rPr>
            </w:pPr>
          </w:p>
        </w:tc>
        <w:tc>
          <w:tcPr>
            <w:tcW w:w="2789" w:type="dxa"/>
            <w:vMerge/>
          </w:tcPr>
          <w:p w14:paraId="24EFF206" w14:textId="77777777" w:rsidR="00784F99" w:rsidRPr="002B26C5" w:rsidRDefault="00784F99" w:rsidP="00784F99">
            <w:pPr>
              <w:rPr>
                <w:rFonts w:cstheme="minorHAnsi"/>
                <w:sz w:val="20"/>
                <w:szCs w:val="20"/>
              </w:rPr>
            </w:pPr>
          </w:p>
        </w:tc>
        <w:tc>
          <w:tcPr>
            <w:tcW w:w="2790" w:type="dxa"/>
            <w:vMerge/>
          </w:tcPr>
          <w:p w14:paraId="2424933E" w14:textId="77777777" w:rsidR="00784F99" w:rsidRPr="002B26C5" w:rsidRDefault="00784F99" w:rsidP="00784F99">
            <w:pPr>
              <w:pStyle w:val="ListParagraph"/>
              <w:numPr>
                <w:ilvl w:val="0"/>
                <w:numId w:val="2"/>
              </w:numPr>
              <w:rPr>
                <w:rFonts w:cstheme="minorHAnsi"/>
                <w:sz w:val="20"/>
                <w:szCs w:val="20"/>
                <w:lang w:val="en-GB"/>
              </w:rPr>
            </w:pPr>
          </w:p>
        </w:tc>
        <w:tc>
          <w:tcPr>
            <w:tcW w:w="5580" w:type="dxa"/>
          </w:tcPr>
          <w:p w14:paraId="2A317ACE" w14:textId="77777777" w:rsidR="00784F99" w:rsidRPr="002B26C5" w:rsidRDefault="00784F99" w:rsidP="00784F99">
            <w:pPr>
              <w:rPr>
                <w:rFonts w:cstheme="minorHAnsi"/>
                <w:sz w:val="20"/>
                <w:szCs w:val="20"/>
              </w:rPr>
            </w:pPr>
          </w:p>
        </w:tc>
      </w:tr>
      <w:tr w:rsidR="00784F99" w:rsidRPr="002B26C5" w14:paraId="4E4C5231" w14:textId="77777777" w:rsidTr="00F30711">
        <w:trPr>
          <w:trHeight w:val="720"/>
        </w:trPr>
        <w:tc>
          <w:tcPr>
            <w:tcW w:w="2789" w:type="dxa"/>
            <w:vMerge/>
          </w:tcPr>
          <w:p w14:paraId="2338380F" w14:textId="77777777" w:rsidR="00784F99" w:rsidRPr="002B26C5" w:rsidRDefault="00784F99" w:rsidP="00784F99">
            <w:pPr>
              <w:rPr>
                <w:rFonts w:cstheme="minorHAnsi"/>
                <w:sz w:val="20"/>
                <w:szCs w:val="20"/>
              </w:rPr>
            </w:pPr>
          </w:p>
        </w:tc>
        <w:tc>
          <w:tcPr>
            <w:tcW w:w="2789" w:type="dxa"/>
            <w:vMerge/>
          </w:tcPr>
          <w:p w14:paraId="3ECB5F9B" w14:textId="77777777" w:rsidR="00784F99" w:rsidRPr="002B26C5" w:rsidRDefault="00784F99" w:rsidP="00784F99">
            <w:pPr>
              <w:rPr>
                <w:rFonts w:cstheme="minorHAnsi"/>
                <w:sz w:val="20"/>
                <w:szCs w:val="20"/>
              </w:rPr>
            </w:pPr>
          </w:p>
        </w:tc>
        <w:tc>
          <w:tcPr>
            <w:tcW w:w="2790" w:type="dxa"/>
            <w:vMerge/>
          </w:tcPr>
          <w:p w14:paraId="1B1F9414" w14:textId="77777777" w:rsidR="00784F99" w:rsidRPr="002B26C5" w:rsidRDefault="00784F99" w:rsidP="00784F99">
            <w:pPr>
              <w:pStyle w:val="ListParagraph"/>
              <w:numPr>
                <w:ilvl w:val="0"/>
                <w:numId w:val="2"/>
              </w:numPr>
              <w:rPr>
                <w:rFonts w:cstheme="minorHAnsi"/>
                <w:sz w:val="20"/>
                <w:szCs w:val="20"/>
                <w:lang w:val="en-GB"/>
              </w:rPr>
            </w:pPr>
          </w:p>
        </w:tc>
        <w:tc>
          <w:tcPr>
            <w:tcW w:w="5580" w:type="dxa"/>
          </w:tcPr>
          <w:p w14:paraId="258083C8" w14:textId="77777777" w:rsidR="00784F99" w:rsidRPr="002B26C5" w:rsidRDefault="00784F99" w:rsidP="00784F99">
            <w:pPr>
              <w:rPr>
                <w:rFonts w:cstheme="minorHAnsi"/>
                <w:sz w:val="20"/>
                <w:szCs w:val="20"/>
              </w:rPr>
            </w:pPr>
          </w:p>
        </w:tc>
      </w:tr>
      <w:tr w:rsidR="00784F99" w:rsidRPr="002B26C5" w14:paraId="129FFF15" w14:textId="77777777" w:rsidTr="00F30711">
        <w:trPr>
          <w:trHeight w:val="1206"/>
        </w:trPr>
        <w:tc>
          <w:tcPr>
            <w:tcW w:w="2789" w:type="dxa"/>
            <w:vMerge w:val="restart"/>
          </w:tcPr>
          <w:p w14:paraId="60FA0707" w14:textId="208555C5" w:rsidR="00784F99" w:rsidRPr="002B26C5" w:rsidRDefault="00D80B0F" w:rsidP="00784F99">
            <w:pPr>
              <w:rPr>
                <w:rFonts w:cstheme="minorHAnsi"/>
                <w:sz w:val="20"/>
                <w:szCs w:val="20"/>
              </w:rPr>
            </w:pPr>
            <w:r w:rsidRPr="002B26C5">
              <w:rPr>
                <w:sz w:val="20"/>
                <w:szCs w:val="20"/>
              </w:rPr>
              <w:t>2. Accept responsibility for the work of themselves or others</w:t>
            </w:r>
          </w:p>
        </w:tc>
        <w:tc>
          <w:tcPr>
            <w:tcW w:w="2789" w:type="dxa"/>
            <w:vMerge w:val="restart"/>
          </w:tcPr>
          <w:p w14:paraId="3BF5240A" w14:textId="3E99802D" w:rsidR="0080101C" w:rsidRPr="002B26C5" w:rsidRDefault="0080101C" w:rsidP="0048423F">
            <w:pPr>
              <w:pStyle w:val="ListParagraph"/>
              <w:numPr>
                <w:ilvl w:val="0"/>
                <w:numId w:val="8"/>
              </w:numPr>
              <w:rPr>
                <w:sz w:val="20"/>
                <w:szCs w:val="20"/>
              </w:rPr>
            </w:pPr>
            <w:r w:rsidRPr="002B26C5">
              <w:rPr>
                <w:sz w:val="20"/>
                <w:szCs w:val="20"/>
              </w:rPr>
              <w:t>Fully understanding drawings, permits to work, instructions or other similar documents after appropriate checking, and identifying issues</w:t>
            </w:r>
            <w:r w:rsidR="0048423F">
              <w:rPr>
                <w:sz w:val="20"/>
                <w:szCs w:val="20"/>
              </w:rPr>
              <w:t>.</w:t>
            </w:r>
            <w:r w:rsidRPr="002B26C5">
              <w:rPr>
                <w:sz w:val="20"/>
                <w:szCs w:val="20"/>
              </w:rPr>
              <w:t xml:space="preserve"> </w:t>
            </w:r>
          </w:p>
          <w:p w14:paraId="77DE3790" w14:textId="4110F05B" w:rsidR="0080101C" w:rsidRPr="002B26C5" w:rsidRDefault="0080101C" w:rsidP="0048423F">
            <w:pPr>
              <w:pStyle w:val="ListParagraph"/>
              <w:numPr>
                <w:ilvl w:val="0"/>
                <w:numId w:val="8"/>
              </w:numPr>
              <w:rPr>
                <w:sz w:val="20"/>
                <w:szCs w:val="20"/>
              </w:rPr>
            </w:pPr>
            <w:r w:rsidRPr="002B26C5">
              <w:rPr>
                <w:sz w:val="20"/>
                <w:szCs w:val="20"/>
              </w:rPr>
              <w:t>Inspecting work carried out by others</w:t>
            </w:r>
            <w:r w:rsidR="0048423F">
              <w:rPr>
                <w:sz w:val="20"/>
                <w:szCs w:val="20"/>
              </w:rPr>
              <w:t>.</w:t>
            </w:r>
          </w:p>
          <w:p w14:paraId="32CAACD5" w14:textId="21D71A23" w:rsidR="00784F99" w:rsidRPr="002B26C5" w:rsidRDefault="0080101C" w:rsidP="0048423F">
            <w:pPr>
              <w:pStyle w:val="ListParagraph"/>
              <w:numPr>
                <w:ilvl w:val="0"/>
                <w:numId w:val="8"/>
              </w:numPr>
              <w:rPr>
                <w:rFonts w:cstheme="minorHAnsi"/>
                <w:sz w:val="20"/>
                <w:szCs w:val="20"/>
              </w:rPr>
            </w:pPr>
            <w:r w:rsidRPr="002B26C5">
              <w:rPr>
                <w:sz w:val="20"/>
                <w:szCs w:val="20"/>
              </w:rPr>
              <w:lastRenderedPageBreak/>
              <w:t>Checking the status of equipment, the work environment and facilities and taking appropriate actions before commencing work</w:t>
            </w:r>
            <w:r w:rsidR="0048423F">
              <w:rPr>
                <w:sz w:val="20"/>
                <w:szCs w:val="20"/>
              </w:rPr>
              <w:t>.</w:t>
            </w:r>
          </w:p>
        </w:tc>
        <w:tc>
          <w:tcPr>
            <w:tcW w:w="2790" w:type="dxa"/>
            <w:vMerge w:val="restart"/>
          </w:tcPr>
          <w:p w14:paraId="245541BF" w14:textId="77777777" w:rsidR="00784F99" w:rsidRPr="002B26C5" w:rsidRDefault="00784F99" w:rsidP="00344BFA">
            <w:pPr>
              <w:pStyle w:val="ListParagraph"/>
              <w:ind w:left="360"/>
              <w:rPr>
                <w:rFonts w:cstheme="minorHAnsi"/>
                <w:sz w:val="20"/>
                <w:szCs w:val="20"/>
                <w:lang w:val="en-GB"/>
              </w:rPr>
            </w:pPr>
          </w:p>
        </w:tc>
        <w:tc>
          <w:tcPr>
            <w:tcW w:w="5580" w:type="dxa"/>
          </w:tcPr>
          <w:p w14:paraId="75C7F21B" w14:textId="77777777" w:rsidR="00784F99" w:rsidRPr="002B26C5" w:rsidRDefault="00784F99" w:rsidP="00784F99">
            <w:pPr>
              <w:rPr>
                <w:rFonts w:cstheme="minorHAnsi"/>
                <w:sz w:val="20"/>
                <w:szCs w:val="20"/>
              </w:rPr>
            </w:pPr>
          </w:p>
        </w:tc>
      </w:tr>
      <w:tr w:rsidR="002E7D70" w:rsidRPr="002B26C5" w14:paraId="457C8976" w14:textId="77777777" w:rsidTr="00F30711">
        <w:trPr>
          <w:trHeight w:val="1206"/>
        </w:trPr>
        <w:tc>
          <w:tcPr>
            <w:tcW w:w="2789" w:type="dxa"/>
            <w:vMerge/>
          </w:tcPr>
          <w:p w14:paraId="1F09731E" w14:textId="77777777" w:rsidR="002E7D70" w:rsidRPr="002B26C5" w:rsidRDefault="002E7D70" w:rsidP="00F30711">
            <w:pPr>
              <w:rPr>
                <w:rFonts w:cstheme="minorHAnsi"/>
                <w:sz w:val="20"/>
                <w:szCs w:val="20"/>
              </w:rPr>
            </w:pPr>
          </w:p>
        </w:tc>
        <w:tc>
          <w:tcPr>
            <w:tcW w:w="2789" w:type="dxa"/>
            <w:vMerge/>
          </w:tcPr>
          <w:p w14:paraId="4891F900" w14:textId="77777777" w:rsidR="002E7D70" w:rsidRPr="002B26C5" w:rsidRDefault="002E7D70" w:rsidP="00F30711">
            <w:pPr>
              <w:pStyle w:val="ListParagraph"/>
              <w:numPr>
                <w:ilvl w:val="0"/>
                <w:numId w:val="6"/>
              </w:numPr>
              <w:rPr>
                <w:rFonts w:cstheme="minorHAnsi"/>
                <w:sz w:val="20"/>
                <w:szCs w:val="20"/>
                <w:lang w:val="en-GB"/>
              </w:rPr>
            </w:pPr>
          </w:p>
        </w:tc>
        <w:tc>
          <w:tcPr>
            <w:tcW w:w="2790" w:type="dxa"/>
            <w:vMerge/>
          </w:tcPr>
          <w:p w14:paraId="230A4A32" w14:textId="77777777" w:rsidR="002E7D70" w:rsidRPr="002B26C5" w:rsidRDefault="002E7D70" w:rsidP="00F30711">
            <w:pPr>
              <w:pStyle w:val="ListParagraph"/>
              <w:numPr>
                <w:ilvl w:val="0"/>
                <w:numId w:val="2"/>
              </w:numPr>
              <w:rPr>
                <w:rFonts w:cstheme="minorHAnsi"/>
                <w:sz w:val="20"/>
                <w:szCs w:val="20"/>
                <w:lang w:val="en-GB"/>
              </w:rPr>
            </w:pPr>
          </w:p>
        </w:tc>
        <w:tc>
          <w:tcPr>
            <w:tcW w:w="5580" w:type="dxa"/>
          </w:tcPr>
          <w:p w14:paraId="5CCD27CB" w14:textId="77777777" w:rsidR="002E7D70" w:rsidRPr="002B26C5" w:rsidRDefault="002E7D70" w:rsidP="00F30711">
            <w:pPr>
              <w:rPr>
                <w:rFonts w:cstheme="minorHAnsi"/>
                <w:sz w:val="20"/>
                <w:szCs w:val="20"/>
              </w:rPr>
            </w:pPr>
          </w:p>
        </w:tc>
      </w:tr>
      <w:tr w:rsidR="002E7D70" w:rsidRPr="002B26C5" w14:paraId="14D11CD0" w14:textId="77777777" w:rsidTr="00F30711">
        <w:trPr>
          <w:trHeight w:val="1206"/>
        </w:trPr>
        <w:tc>
          <w:tcPr>
            <w:tcW w:w="2789" w:type="dxa"/>
            <w:vMerge/>
          </w:tcPr>
          <w:p w14:paraId="55B2513A" w14:textId="77777777" w:rsidR="002E7D70" w:rsidRPr="002B26C5" w:rsidRDefault="002E7D70" w:rsidP="00F30711">
            <w:pPr>
              <w:rPr>
                <w:rFonts w:cstheme="minorHAnsi"/>
                <w:sz w:val="20"/>
                <w:szCs w:val="20"/>
              </w:rPr>
            </w:pPr>
          </w:p>
        </w:tc>
        <w:tc>
          <w:tcPr>
            <w:tcW w:w="2789" w:type="dxa"/>
            <w:vMerge/>
          </w:tcPr>
          <w:p w14:paraId="34E30459" w14:textId="77777777" w:rsidR="002E7D70" w:rsidRPr="002B26C5" w:rsidRDefault="002E7D70" w:rsidP="00F30711">
            <w:pPr>
              <w:pStyle w:val="ListParagraph"/>
              <w:numPr>
                <w:ilvl w:val="0"/>
                <w:numId w:val="6"/>
              </w:numPr>
              <w:rPr>
                <w:rFonts w:cstheme="minorHAnsi"/>
                <w:sz w:val="20"/>
                <w:szCs w:val="20"/>
                <w:lang w:val="en-GB"/>
              </w:rPr>
            </w:pPr>
          </w:p>
        </w:tc>
        <w:tc>
          <w:tcPr>
            <w:tcW w:w="2790" w:type="dxa"/>
            <w:vMerge/>
          </w:tcPr>
          <w:p w14:paraId="042AA1DA" w14:textId="77777777" w:rsidR="002E7D70" w:rsidRPr="002B26C5" w:rsidRDefault="002E7D70" w:rsidP="00F30711">
            <w:pPr>
              <w:pStyle w:val="ListParagraph"/>
              <w:numPr>
                <w:ilvl w:val="0"/>
                <w:numId w:val="2"/>
              </w:numPr>
              <w:rPr>
                <w:rFonts w:cstheme="minorHAnsi"/>
                <w:sz w:val="20"/>
                <w:szCs w:val="20"/>
                <w:lang w:val="en-GB"/>
              </w:rPr>
            </w:pPr>
          </w:p>
        </w:tc>
        <w:tc>
          <w:tcPr>
            <w:tcW w:w="5580" w:type="dxa"/>
          </w:tcPr>
          <w:p w14:paraId="728FE1AA" w14:textId="77777777" w:rsidR="002E7D70" w:rsidRPr="002B26C5" w:rsidRDefault="002E7D70" w:rsidP="00F30711">
            <w:pPr>
              <w:rPr>
                <w:rFonts w:cstheme="minorHAnsi"/>
                <w:sz w:val="20"/>
                <w:szCs w:val="20"/>
              </w:rPr>
            </w:pPr>
          </w:p>
        </w:tc>
      </w:tr>
      <w:tr w:rsidR="002E7D70" w:rsidRPr="002B26C5" w14:paraId="7274F722" w14:textId="77777777" w:rsidTr="00F30711">
        <w:trPr>
          <w:trHeight w:val="1206"/>
        </w:trPr>
        <w:tc>
          <w:tcPr>
            <w:tcW w:w="2789" w:type="dxa"/>
            <w:vMerge/>
          </w:tcPr>
          <w:p w14:paraId="354B1A53" w14:textId="77777777" w:rsidR="002E7D70" w:rsidRPr="002B26C5" w:rsidRDefault="002E7D70" w:rsidP="00F30711">
            <w:pPr>
              <w:rPr>
                <w:rFonts w:cstheme="minorHAnsi"/>
                <w:sz w:val="20"/>
                <w:szCs w:val="20"/>
              </w:rPr>
            </w:pPr>
          </w:p>
        </w:tc>
        <w:tc>
          <w:tcPr>
            <w:tcW w:w="2789" w:type="dxa"/>
            <w:vMerge/>
          </w:tcPr>
          <w:p w14:paraId="1D3DB5ED" w14:textId="77777777" w:rsidR="002E7D70" w:rsidRPr="002B26C5" w:rsidRDefault="002E7D70" w:rsidP="00F30711">
            <w:pPr>
              <w:pStyle w:val="ListParagraph"/>
              <w:numPr>
                <w:ilvl w:val="0"/>
                <w:numId w:val="6"/>
              </w:numPr>
              <w:rPr>
                <w:rFonts w:cstheme="minorHAnsi"/>
                <w:sz w:val="20"/>
                <w:szCs w:val="20"/>
                <w:lang w:val="en-GB"/>
              </w:rPr>
            </w:pPr>
          </w:p>
        </w:tc>
        <w:tc>
          <w:tcPr>
            <w:tcW w:w="2790" w:type="dxa"/>
            <w:vMerge/>
          </w:tcPr>
          <w:p w14:paraId="6378FB6B" w14:textId="77777777" w:rsidR="002E7D70" w:rsidRPr="002B26C5" w:rsidRDefault="002E7D70" w:rsidP="00F30711">
            <w:pPr>
              <w:pStyle w:val="ListParagraph"/>
              <w:numPr>
                <w:ilvl w:val="0"/>
                <w:numId w:val="2"/>
              </w:numPr>
              <w:rPr>
                <w:rFonts w:cstheme="minorHAnsi"/>
                <w:sz w:val="20"/>
                <w:szCs w:val="20"/>
                <w:lang w:val="en-GB"/>
              </w:rPr>
            </w:pPr>
          </w:p>
        </w:tc>
        <w:tc>
          <w:tcPr>
            <w:tcW w:w="5580" w:type="dxa"/>
          </w:tcPr>
          <w:p w14:paraId="33522C29" w14:textId="77777777" w:rsidR="002E7D70" w:rsidRPr="002B26C5" w:rsidRDefault="002E7D70" w:rsidP="00F30711">
            <w:pPr>
              <w:rPr>
                <w:rFonts w:cstheme="minorHAnsi"/>
                <w:sz w:val="20"/>
                <w:szCs w:val="20"/>
              </w:rPr>
            </w:pPr>
          </w:p>
        </w:tc>
      </w:tr>
      <w:tr w:rsidR="002E7D70" w:rsidRPr="002B26C5" w14:paraId="56FE39F2" w14:textId="77777777" w:rsidTr="00F30711">
        <w:trPr>
          <w:trHeight w:val="1206"/>
        </w:trPr>
        <w:tc>
          <w:tcPr>
            <w:tcW w:w="2789" w:type="dxa"/>
            <w:vMerge/>
          </w:tcPr>
          <w:p w14:paraId="0C39D62E" w14:textId="77777777" w:rsidR="002E7D70" w:rsidRPr="002B26C5" w:rsidRDefault="002E7D70" w:rsidP="00F30711">
            <w:pPr>
              <w:rPr>
                <w:rFonts w:cstheme="minorHAnsi"/>
                <w:sz w:val="20"/>
                <w:szCs w:val="20"/>
              </w:rPr>
            </w:pPr>
          </w:p>
        </w:tc>
        <w:tc>
          <w:tcPr>
            <w:tcW w:w="2789" w:type="dxa"/>
            <w:vMerge/>
          </w:tcPr>
          <w:p w14:paraId="21DA5BE2" w14:textId="77777777" w:rsidR="002E7D70" w:rsidRPr="002B26C5" w:rsidRDefault="002E7D70" w:rsidP="00F30711">
            <w:pPr>
              <w:pStyle w:val="ListParagraph"/>
              <w:numPr>
                <w:ilvl w:val="0"/>
                <w:numId w:val="6"/>
              </w:numPr>
              <w:rPr>
                <w:rFonts w:cstheme="minorHAnsi"/>
                <w:sz w:val="20"/>
                <w:szCs w:val="20"/>
                <w:lang w:val="en-GB"/>
              </w:rPr>
            </w:pPr>
          </w:p>
        </w:tc>
        <w:tc>
          <w:tcPr>
            <w:tcW w:w="2790" w:type="dxa"/>
            <w:vMerge/>
          </w:tcPr>
          <w:p w14:paraId="5103B748" w14:textId="77777777" w:rsidR="002E7D70" w:rsidRPr="002B26C5" w:rsidRDefault="002E7D70" w:rsidP="00F30711">
            <w:pPr>
              <w:pStyle w:val="ListParagraph"/>
              <w:numPr>
                <w:ilvl w:val="0"/>
                <w:numId w:val="2"/>
              </w:numPr>
              <w:rPr>
                <w:rFonts w:cstheme="minorHAnsi"/>
                <w:sz w:val="20"/>
                <w:szCs w:val="20"/>
                <w:lang w:val="en-GB"/>
              </w:rPr>
            </w:pPr>
          </w:p>
        </w:tc>
        <w:tc>
          <w:tcPr>
            <w:tcW w:w="5580" w:type="dxa"/>
          </w:tcPr>
          <w:p w14:paraId="169B1841" w14:textId="77777777" w:rsidR="002E7D70" w:rsidRPr="002B26C5" w:rsidRDefault="002E7D70" w:rsidP="00F30711">
            <w:pPr>
              <w:rPr>
                <w:rFonts w:cstheme="minorHAnsi"/>
                <w:sz w:val="20"/>
                <w:szCs w:val="20"/>
              </w:rPr>
            </w:pPr>
          </w:p>
        </w:tc>
      </w:tr>
      <w:tr w:rsidR="002E7D70" w:rsidRPr="002B26C5" w14:paraId="3D981450" w14:textId="77777777" w:rsidTr="00F30711">
        <w:trPr>
          <w:trHeight w:val="1074"/>
        </w:trPr>
        <w:tc>
          <w:tcPr>
            <w:tcW w:w="2789" w:type="dxa"/>
            <w:vMerge w:val="restart"/>
          </w:tcPr>
          <w:p w14:paraId="7201EBED" w14:textId="6FF23313" w:rsidR="002E7D70" w:rsidRPr="002B26C5" w:rsidRDefault="0080101C" w:rsidP="00F30711">
            <w:pPr>
              <w:rPr>
                <w:rFonts w:cstheme="minorHAnsi"/>
                <w:sz w:val="20"/>
                <w:szCs w:val="20"/>
              </w:rPr>
            </w:pPr>
            <w:r w:rsidRPr="002B26C5">
              <w:rPr>
                <w:sz w:val="20"/>
                <w:szCs w:val="20"/>
              </w:rPr>
              <w:t>3. Accept, allocate and supervise technical and other tasks.</w:t>
            </w:r>
          </w:p>
        </w:tc>
        <w:tc>
          <w:tcPr>
            <w:tcW w:w="2789" w:type="dxa"/>
            <w:vMerge w:val="restart"/>
          </w:tcPr>
          <w:p w14:paraId="1C04843D" w14:textId="541277BF" w:rsidR="008A5469" w:rsidRPr="002B26C5" w:rsidRDefault="008A5469" w:rsidP="006D5AE3">
            <w:pPr>
              <w:pStyle w:val="ListParagraph"/>
              <w:numPr>
                <w:ilvl w:val="0"/>
                <w:numId w:val="10"/>
              </w:numPr>
              <w:rPr>
                <w:rFonts w:cstheme="minorHAnsi"/>
                <w:sz w:val="20"/>
                <w:szCs w:val="20"/>
              </w:rPr>
            </w:pPr>
            <w:r w:rsidRPr="002B26C5">
              <w:rPr>
                <w:sz w:val="20"/>
                <w:szCs w:val="20"/>
              </w:rPr>
              <w:t>Ensuring that the scope of a task is clear before accepting and/or allocating it to others</w:t>
            </w:r>
            <w:r w:rsidR="0048423F">
              <w:rPr>
                <w:sz w:val="20"/>
                <w:szCs w:val="20"/>
              </w:rPr>
              <w:t>.</w:t>
            </w:r>
            <w:r w:rsidRPr="002B26C5">
              <w:rPr>
                <w:sz w:val="20"/>
                <w:szCs w:val="20"/>
              </w:rPr>
              <w:t xml:space="preserve"> </w:t>
            </w:r>
          </w:p>
          <w:p w14:paraId="2ECF8F22" w14:textId="0F9659D0" w:rsidR="008A5469" w:rsidRPr="002B26C5" w:rsidRDefault="008A5469" w:rsidP="006D5AE3">
            <w:pPr>
              <w:pStyle w:val="ListParagraph"/>
              <w:numPr>
                <w:ilvl w:val="0"/>
                <w:numId w:val="10"/>
              </w:numPr>
              <w:rPr>
                <w:rFonts w:cstheme="minorHAnsi"/>
                <w:sz w:val="20"/>
                <w:szCs w:val="20"/>
              </w:rPr>
            </w:pPr>
            <w:r w:rsidRPr="002B26C5">
              <w:rPr>
                <w:sz w:val="20"/>
                <w:szCs w:val="20"/>
              </w:rPr>
              <w:t>Querying any aspect of a task which is not clear and/or providing an explanation if a query is raised by others</w:t>
            </w:r>
            <w:r w:rsidR="0048423F">
              <w:rPr>
                <w:sz w:val="20"/>
                <w:szCs w:val="20"/>
              </w:rPr>
              <w:t>.</w:t>
            </w:r>
            <w:r w:rsidRPr="002B26C5">
              <w:rPr>
                <w:sz w:val="20"/>
                <w:szCs w:val="20"/>
              </w:rPr>
              <w:t xml:space="preserve"> </w:t>
            </w:r>
          </w:p>
          <w:p w14:paraId="088D2384" w14:textId="47B3A120" w:rsidR="002E7D70" w:rsidRPr="002B26C5" w:rsidRDefault="008A5469" w:rsidP="006D5AE3">
            <w:pPr>
              <w:pStyle w:val="ListParagraph"/>
              <w:numPr>
                <w:ilvl w:val="0"/>
                <w:numId w:val="10"/>
              </w:numPr>
              <w:rPr>
                <w:rFonts w:cstheme="minorHAnsi"/>
                <w:sz w:val="20"/>
                <w:szCs w:val="20"/>
              </w:rPr>
            </w:pPr>
            <w:r w:rsidRPr="002B26C5">
              <w:rPr>
                <w:sz w:val="20"/>
                <w:szCs w:val="20"/>
              </w:rPr>
              <w:t>Learning from your own experience and/or providing constructive feedback when supervising or working with others</w:t>
            </w:r>
          </w:p>
        </w:tc>
        <w:tc>
          <w:tcPr>
            <w:tcW w:w="2790" w:type="dxa"/>
            <w:vMerge w:val="restart"/>
          </w:tcPr>
          <w:p w14:paraId="2998229F" w14:textId="77777777" w:rsidR="002E7D70" w:rsidRPr="002B26C5" w:rsidRDefault="002E7D70" w:rsidP="00F30711">
            <w:pPr>
              <w:pStyle w:val="ListParagraph"/>
              <w:ind w:left="360"/>
              <w:rPr>
                <w:rFonts w:cstheme="minorHAnsi"/>
                <w:sz w:val="20"/>
                <w:szCs w:val="20"/>
                <w:lang w:val="en-GB"/>
              </w:rPr>
            </w:pPr>
          </w:p>
        </w:tc>
        <w:tc>
          <w:tcPr>
            <w:tcW w:w="5580" w:type="dxa"/>
          </w:tcPr>
          <w:p w14:paraId="4C74F2EC" w14:textId="77777777" w:rsidR="002E7D70" w:rsidRPr="002B26C5" w:rsidRDefault="002E7D70" w:rsidP="00F30711">
            <w:pPr>
              <w:rPr>
                <w:rFonts w:cstheme="minorHAnsi"/>
                <w:sz w:val="20"/>
                <w:szCs w:val="20"/>
              </w:rPr>
            </w:pPr>
          </w:p>
        </w:tc>
      </w:tr>
      <w:tr w:rsidR="002E7D70" w:rsidRPr="002B26C5" w14:paraId="3210BBA8" w14:textId="77777777" w:rsidTr="00F30711">
        <w:trPr>
          <w:trHeight w:val="1074"/>
        </w:trPr>
        <w:tc>
          <w:tcPr>
            <w:tcW w:w="2789" w:type="dxa"/>
            <w:vMerge/>
          </w:tcPr>
          <w:p w14:paraId="0E500CF8" w14:textId="77777777" w:rsidR="002E7D70" w:rsidRPr="002B26C5" w:rsidRDefault="002E7D70" w:rsidP="00F30711">
            <w:pPr>
              <w:rPr>
                <w:rFonts w:cstheme="minorHAnsi"/>
                <w:sz w:val="20"/>
                <w:szCs w:val="20"/>
              </w:rPr>
            </w:pPr>
          </w:p>
        </w:tc>
        <w:tc>
          <w:tcPr>
            <w:tcW w:w="2789" w:type="dxa"/>
            <w:vMerge/>
          </w:tcPr>
          <w:p w14:paraId="300E39A5" w14:textId="77777777" w:rsidR="002E7D70" w:rsidRPr="002B26C5" w:rsidRDefault="002E7D70" w:rsidP="00F30711">
            <w:pPr>
              <w:pStyle w:val="ListParagraph"/>
              <w:numPr>
                <w:ilvl w:val="0"/>
                <w:numId w:val="7"/>
              </w:numPr>
              <w:rPr>
                <w:rFonts w:eastAsia="Calibri" w:cstheme="minorHAnsi"/>
                <w:sz w:val="20"/>
                <w:szCs w:val="20"/>
              </w:rPr>
            </w:pPr>
          </w:p>
        </w:tc>
        <w:tc>
          <w:tcPr>
            <w:tcW w:w="2790" w:type="dxa"/>
            <w:vMerge/>
          </w:tcPr>
          <w:p w14:paraId="2CC64795" w14:textId="77777777" w:rsidR="002E7D70" w:rsidRPr="002B26C5" w:rsidRDefault="002E7D70" w:rsidP="00F30711">
            <w:pPr>
              <w:pStyle w:val="ListParagraph"/>
              <w:ind w:left="360"/>
              <w:rPr>
                <w:rFonts w:cstheme="minorHAnsi"/>
                <w:sz w:val="20"/>
                <w:szCs w:val="20"/>
                <w:lang w:val="en-GB"/>
              </w:rPr>
            </w:pPr>
          </w:p>
        </w:tc>
        <w:tc>
          <w:tcPr>
            <w:tcW w:w="5580" w:type="dxa"/>
          </w:tcPr>
          <w:p w14:paraId="4DB4F466" w14:textId="77777777" w:rsidR="002E7D70" w:rsidRPr="002B26C5" w:rsidRDefault="002E7D70" w:rsidP="00F30711">
            <w:pPr>
              <w:rPr>
                <w:rFonts w:cstheme="minorHAnsi"/>
                <w:sz w:val="20"/>
                <w:szCs w:val="20"/>
              </w:rPr>
            </w:pPr>
          </w:p>
        </w:tc>
      </w:tr>
      <w:tr w:rsidR="002E7D70" w:rsidRPr="002B26C5" w14:paraId="71AF0F0A" w14:textId="77777777" w:rsidTr="00F30711">
        <w:trPr>
          <w:trHeight w:val="1074"/>
        </w:trPr>
        <w:tc>
          <w:tcPr>
            <w:tcW w:w="2789" w:type="dxa"/>
            <w:vMerge/>
          </w:tcPr>
          <w:p w14:paraId="46FBE443" w14:textId="77777777" w:rsidR="002E7D70" w:rsidRPr="002B26C5" w:rsidRDefault="002E7D70" w:rsidP="00F30711">
            <w:pPr>
              <w:rPr>
                <w:rFonts w:cstheme="minorHAnsi"/>
                <w:sz w:val="20"/>
                <w:szCs w:val="20"/>
              </w:rPr>
            </w:pPr>
          </w:p>
        </w:tc>
        <w:tc>
          <w:tcPr>
            <w:tcW w:w="2789" w:type="dxa"/>
            <w:vMerge/>
          </w:tcPr>
          <w:p w14:paraId="4870BC13" w14:textId="77777777" w:rsidR="002E7D70" w:rsidRPr="002B26C5" w:rsidRDefault="002E7D70" w:rsidP="00F30711">
            <w:pPr>
              <w:pStyle w:val="ListParagraph"/>
              <w:numPr>
                <w:ilvl w:val="0"/>
                <w:numId w:val="7"/>
              </w:numPr>
              <w:rPr>
                <w:rFonts w:eastAsia="Calibri" w:cstheme="minorHAnsi"/>
                <w:sz w:val="20"/>
                <w:szCs w:val="20"/>
              </w:rPr>
            </w:pPr>
          </w:p>
        </w:tc>
        <w:tc>
          <w:tcPr>
            <w:tcW w:w="2790" w:type="dxa"/>
            <w:vMerge/>
          </w:tcPr>
          <w:p w14:paraId="27EC07A9" w14:textId="77777777" w:rsidR="002E7D70" w:rsidRPr="002B26C5" w:rsidRDefault="002E7D70" w:rsidP="00F30711">
            <w:pPr>
              <w:pStyle w:val="ListParagraph"/>
              <w:ind w:left="360"/>
              <w:rPr>
                <w:rFonts w:cstheme="minorHAnsi"/>
                <w:sz w:val="20"/>
                <w:szCs w:val="20"/>
                <w:lang w:val="en-GB"/>
              </w:rPr>
            </w:pPr>
          </w:p>
        </w:tc>
        <w:tc>
          <w:tcPr>
            <w:tcW w:w="5580" w:type="dxa"/>
          </w:tcPr>
          <w:p w14:paraId="24EEA14F" w14:textId="77777777" w:rsidR="002E7D70" w:rsidRPr="002B26C5" w:rsidRDefault="002E7D70" w:rsidP="00F30711">
            <w:pPr>
              <w:rPr>
                <w:rFonts w:cstheme="minorHAnsi"/>
                <w:sz w:val="20"/>
                <w:szCs w:val="20"/>
              </w:rPr>
            </w:pPr>
          </w:p>
        </w:tc>
      </w:tr>
      <w:tr w:rsidR="002E7D70" w:rsidRPr="002B26C5" w14:paraId="287E670C" w14:textId="77777777" w:rsidTr="00F30711">
        <w:trPr>
          <w:trHeight w:val="1074"/>
        </w:trPr>
        <w:tc>
          <w:tcPr>
            <w:tcW w:w="2789" w:type="dxa"/>
            <w:vMerge/>
          </w:tcPr>
          <w:p w14:paraId="63E0ED70" w14:textId="77777777" w:rsidR="002E7D70" w:rsidRPr="002B26C5" w:rsidRDefault="002E7D70" w:rsidP="00F30711">
            <w:pPr>
              <w:rPr>
                <w:rFonts w:cstheme="minorHAnsi"/>
                <w:sz w:val="20"/>
                <w:szCs w:val="20"/>
              </w:rPr>
            </w:pPr>
          </w:p>
        </w:tc>
        <w:tc>
          <w:tcPr>
            <w:tcW w:w="2789" w:type="dxa"/>
            <w:vMerge/>
          </w:tcPr>
          <w:p w14:paraId="4701D6CD" w14:textId="77777777" w:rsidR="002E7D70" w:rsidRPr="002B26C5" w:rsidRDefault="002E7D70" w:rsidP="00F30711">
            <w:pPr>
              <w:pStyle w:val="ListParagraph"/>
              <w:numPr>
                <w:ilvl w:val="0"/>
                <w:numId w:val="7"/>
              </w:numPr>
              <w:rPr>
                <w:rFonts w:eastAsia="Calibri" w:cstheme="minorHAnsi"/>
                <w:sz w:val="20"/>
                <w:szCs w:val="20"/>
              </w:rPr>
            </w:pPr>
          </w:p>
        </w:tc>
        <w:tc>
          <w:tcPr>
            <w:tcW w:w="2790" w:type="dxa"/>
            <w:vMerge/>
          </w:tcPr>
          <w:p w14:paraId="2C9A4CA4" w14:textId="77777777" w:rsidR="002E7D70" w:rsidRPr="002B26C5" w:rsidRDefault="002E7D70" w:rsidP="00F30711">
            <w:pPr>
              <w:pStyle w:val="ListParagraph"/>
              <w:ind w:left="360"/>
              <w:rPr>
                <w:rFonts w:cstheme="minorHAnsi"/>
                <w:sz w:val="20"/>
                <w:szCs w:val="20"/>
                <w:lang w:val="en-GB"/>
              </w:rPr>
            </w:pPr>
          </w:p>
        </w:tc>
        <w:tc>
          <w:tcPr>
            <w:tcW w:w="5580" w:type="dxa"/>
          </w:tcPr>
          <w:p w14:paraId="367B0512" w14:textId="77777777" w:rsidR="002E7D70" w:rsidRPr="002B26C5" w:rsidRDefault="002E7D70" w:rsidP="00F30711">
            <w:pPr>
              <w:rPr>
                <w:rFonts w:cstheme="minorHAnsi"/>
                <w:sz w:val="20"/>
                <w:szCs w:val="20"/>
              </w:rPr>
            </w:pPr>
          </w:p>
        </w:tc>
      </w:tr>
      <w:tr w:rsidR="002E7D70" w:rsidRPr="002B26C5" w14:paraId="3B615ABD" w14:textId="77777777" w:rsidTr="00F30711">
        <w:trPr>
          <w:trHeight w:val="1074"/>
        </w:trPr>
        <w:tc>
          <w:tcPr>
            <w:tcW w:w="2789" w:type="dxa"/>
            <w:vMerge/>
          </w:tcPr>
          <w:p w14:paraId="1443F33B" w14:textId="77777777" w:rsidR="002E7D70" w:rsidRPr="002B26C5" w:rsidRDefault="002E7D70" w:rsidP="00F30711">
            <w:pPr>
              <w:rPr>
                <w:rFonts w:cstheme="minorHAnsi"/>
                <w:sz w:val="20"/>
                <w:szCs w:val="20"/>
              </w:rPr>
            </w:pPr>
          </w:p>
        </w:tc>
        <w:tc>
          <w:tcPr>
            <w:tcW w:w="2789" w:type="dxa"/>
            <w:vMerge/>
          </w:tcPr>
          <w:p w14:paraId="0DD6D6EF" w14:textId="77777777" w:rsidR="002E7D70" w:rsidRPr="002B26C5" w:rsidRDefault="002E7D70" w:rsidP="00F30711">
            <w:pPr>
              <w:pStyle w:val="ListParagraph"/>
              <w:numPr>
                <w:ilvl w:val="0"/>
                <w:numId w:val="7"/>
              </w:numPr>
              <w:rPr>
                <w:rFonts w:eastAsia="Calibri" w:cstheme="minorHAnsi"/>
                <w:sz w:val="20"/>
                <w:szCs w:val="20"/>
              </w:rPr>
            </w:pPr>
          </w:p>
        </w:tc>
        <w:tc>
          <w:tcPr>
            <w:tcW w:w="2790" w:type="dxa"/>
            <w:vMerge/>
          </w:tcPr>
          <w:p w14:paraId="060040A8" w14:textId="77777777" w:rsidR="002E7D70" w:rsidRPr="002B26C5" w:rsidRDefault="002E7D70" w:rsidP="00F30711">
            <w:pPr>
              <w:pStyle w:val="ListParagraph"/>
              <w:ind w:left="360"/>
              <w:rPr>
                <w:rFonts w:cstheme="minorHAnsi"/>
                <w:sz w:val="20"/>
                <w:szCs w:val="20"/>
                <w:lang w:val="en-GB"/>
              </w:rPr>
            </w:pPr>
          </w:p>
        </w:tc>
        <w:tc>
          <w:tcPr>
            <w:tcW w:w="5580" w:type="dxa"/>
          </w:tcPr>
          <w:p w14:paraId="52BD187D" w14:textId="77777777" w:rsidR="002E7D70" w:rsidRPr="002B26C5" w:rsidRDefault="002E7D70" w:rsidP="00F30711">
            <w:pPr>
              <w:rPr>
                <w:rFonts w:cstheme="minorHAnsi"/>
                <w:sz w:val="20"/>
                <w:szCs w:val="20"/>
              </w:rPr>
            </w:pPr>
          </w:p>
        </w:tc>
      </w:tr>
    </w:tbl>
    <w:p w14:paraId="269C15A0" w14:textId="0B1FD003" w:rsidR="009630E9" w:rsidRPr="002B26C5" w:rsidRDefault="009630E9">
      <w:pPr>
        <w:rPr>
          <w:rFonts w:cstheme="minorHAnsi"/>
          <w:sz w:val="20"/>
          <w:szCs w:val="20"/>
        </w:rPr>
      </w:pPr>
    </w:p>
    <w:p w14:paraId="5E7BAC00" w14:textId="77777777" w:rsidR="009630E9" w:rsidRPr="002B26C5" w:rsidRDefault="009630E9">
      <w:pPr>
        <w:rPr>
          <w:rFonts w:cstheme="minorHAnsi"/>
          <w:sz w:val="20"/>
          <w:szCs w:val="20"/>
        </w:rPr>
      </w:pPr>
      <w:r w:rsidRPr="002B26C5">
        <w:rPr>
          <w:rFonts w:cstheme="minorHAnsi"/>
          <w:sz w:val="20"/>
          <w:szCs w:val="20"/>
        </w:rPr>
        <w:br w:type="page"/>
      </w:r>
    </w:p>
    <w:p w14:paraId="08359849" w14:textId="77777777" w:rsidR="002E7D70" w:rsidRPr="002B26C5" w:rsidRDefault="002E7D70">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C670E0" w:rsidRPr="002B26C5" w14:paraId="06F70155" w14:textId="77777777" w:rsidTr="00F30711">
        <w:tc>
          <w:tcPr>
            <w:tcW w:w="13948" w:type="dxa"/>
            <w:gridSpan w:val="4"/>
          </w:tcPr>
          <w:p w14:paraId="013AE70F" w14:textId="728A1C15" w:rsidR="00D23626" w:rsidRPr="002B26C5" w:rsidRDefault="00D42BCD" w:rsidP="00D42BCD">
            <w:pPr>
              <w:pStyle w:val="ListParagraph"/>
              <w:numPr>
                <w:ilvl w:val="0"/>
                <w:numId w:val="1"/>
              </w:numPr>
              <w:rPr>
                <w:rFonts w:cstheme="minorHAnsi"/>
                <w:b/>
                <w:bCs/>
                <w:sz w:val="20"/>
                <w:szCs w:val="20"/>
              </w:rPr>
            </w:pPr>
            <w:r w:rsidRPr="002B26C5">
              <w:rPr>
                <w:rFonts w:cstheme="minorHAnsi"/>
                <w:b/>
                <w:bCs/>
                <w:sz w:val="20"/>
                <w:szCs w:val="20"/>
              </w:rPr>
              <w:t xml:space="preserve"> </w:t>
            </w:r>
            <w:r w:rsidR="00EA4CF7" w:rsidRPr="002B26C5">
              <w:rPr>
                <w:rFonts w:cstheme="minorHAnsi"/>
                <w:b/>
                <w:bCs/>
                <w:sz w:val="20"/>
                <w:szCs w:val="20"/>
              </w:rPr>
              <w:t>Communication and interpersonal skills:</w:t>
            </w:r>
          </w:p>
          <w:p w14:paraId="16243AF8" w14:textId="72F32AA4" w:rsidR="00C670E0" w:rsidRPr="002B26C5" w:rsidRDefault="00D23626" w:rsidP="00EA4CF7">
            <w:pPr>
              <w:rPr>
                <w:rFonts w:cstheme="minorHAnsi"/>
                <w:b/>
                <w:bCs/>
                <w:sz w:val="20"/>
                <w:szCs w:val="20"/>
              </w:rPr>
            </w:pPr>
            <w:r w:rsidRPr="002B26C5">
              <w:rPr>
                <w:b/>
                <w:bCs/>
                <w:sz w:val="20"/>
                <w:szCs w:val="20"/>
              </w:rPr>
              <w:t>Engineering Technicians shall use effective communication and interpersonal skills</w:t>
            </w:r>
            <w:r w:rsidR="00EA4CF7" w:rsidRPr="002B26C5">
              <w:rPr>
                <w:rFonts w:cstheme="minorHAnsi"/>
                <w:b/>
                <w:bCs/>
                <w:sz w:val="20"/>
                <w:szCs w:val="20"/>
              </w:rPr>
              <w:t>.</w:t>
            </w:r>
          </w:p>
        </w:tc>
      </w:tr>
      <w:tr w:rsidR="00C670E0" w:rsidRPr="002B26C5" w14:paraId="4BB37898" w14:textId="77777777" w:rsidTr="00F30711">
        <w:tc>
          <w:tcPr>
            <w:tcW w:w="13948" w:type="dxa"/>
            <w:gridSpan w:val="4"/>
          </w:tcPr>
          <w:p w14:paraId="4CFAC70F" w14:textId="39B04B59" w:rsidR="00C670E0" w:rsidRPr="002B26C5" w:rsidRDefault="00D23626" w:rsidP="00C670E0">
            <w:pPr>
              <w:pStyle w:val="ListParagraph"/>
              <w:ind w:left="0"/>
              <w:rPr>
                <w:rFonts w:cstheme="minorHAnsi"/>
                <w:b/>
                <w:bCs/>
                <w:sz w:val="20"/>
                <w:szCs w:val="20"/>
                <w:lang w:val="en-GB"/>
              </w:rPr>
            </w:pPr>
            <w:r w:rsidRPr="002B26C5">
              <w:rPr>
                <w:sz w:val="20"/>
                <w:szCs w:val="20"/>
              </w:rPr>
              <w:t>This is the ability to work with others constructively, to explain ideas and proposals clearly and to discuss issues objectively and constructively</w:t>
            </w:r>
          </w:p>
        </w:tc>
      </w:tr>
      <w:tr w:rsidR="00071746" w:rsidRPr="002B26C5" w14:paraId="48A2F928" w14:textId="77777777" w:rsidTr="00F30711">
        <w:trPr>
          <w:trHeight w:val="730"/>
        </w:trPr>
        <w:tc>
          <w:tcPr>
            <w:tcW w:w="2789" w:type="dxa"/>
          </w:tcPr>
          <w:p w14:paraId="3F263982" w14:textId="77777777" w:rsidR="00071746" w:rsidRPr="002B26C5" w:rsidRDefault="00071746" w:rsidP="00F30711">
            <w:pPr>
              <w:rPr>
                <w:rFonts w:cstheme="minorHAnsi"/>
                <w:sz w:val="20"/>
                <w:szCs w:val="20"/>
              </w:rPr>
            </w:pPr>
            <w:r w:rsidRPr="002B26C5">
              <w:rPr>
                <w:rFonts w:cstheme="minorHAnsi"/>
                <w:sz w:val="20"/>
                <w:szCs w:val="20"/>
              </w:rPr>
              <w:t>Sub competence</w:t>
            </w:r>
          </w:p>
        </w:tc>
        <w:tc>
          <w:tcPr>
            <w:tcW w:w="2789" w:type="dxa"/>
          </w:tcPr>
          <w:p w14:paraId="38790559" w14:textId="77777777" w:rsidR="00071746" w:rsidRPr="002B26C5" w:rsidRDefault="00071746" w:rsidP="00F30711">
            <w:pPr>
              <w:rPr>
                <w:rFonts w:cstheme="minorHAnsi"/>
                <w:sz w:val="20"/>
                <w:szCs w:val="20"/>
              </w:rPr>
            </w:pPr>
            <w:r w:rsidRPr="002B26C5">
              <w:rPr>
                <w:rFonts w:cstheme="minorHAnsi"/>
                <w:sz w:val="20"/>
                <w:szCs w:val="20"/>
              </w:rPr>
              <w:t>Examples from UKSPEC 4</w:t>
            </w:r>
            <w:r w:rsidRPr="002B26C5">
              <w:rPr>
                <w:rFonts w:cstheme="minorHAnsi"/>
                <w:sz w:val="20"/>
                <w:szCs w:val="20"/>
                <w:vertAlign w:val="superscript"/>
              </w:rPr>
              <w:t>th</w:t>
            </w:r>
            <w:r w:rsidRPr="002B26C5">
              <w:rPr>
                <w:rFonts w:cstheme="minorHAnsi"/>
                <w:sz w:val="20"/>
                <w:szCs w:val="20"/>
              </w:rPr>
              <w:t xml:space="preserve"> edition</w:t>
            </w:r>
            <w:r w:rsidRPr="002B26C5">
              <w:rPr>
                <w:rStyle w:val="FootnoteReference"/>
                <w:rFonts w:cstheme="minorHAnsi"/>
                <w:sz w:val="20"/>
                <w:szCs w:val="20"/>
              </w:rPr>
              <w:footnoteReference w:id="4"/>
            </w:r>
          </w:p>
        </w:tc>
        <w:tc>
          <w:tcPr>
            <w:tcW w:w="2790" w:type="dxa"/>
          </w:tcPr>
          <w:p w14:paraId="15CEE800" w14:textId="6940BBE8" w:rsidR="00071746" w:rsidRPr="002B26C5" w:rsidRDefault="00071746" w:rsidP="00F30711">
            <w:pPr>
              <w:rPr>
                <w:rFonts w:cstheme="minorHAnsi"/>
                <w:sz w:val="20"/>
                <w:szCs w:val="20"/>
              </w:rPr>
            </w:pPr>
            <w:r w:rsidRPr="002B26C5">
              <w:rPr>
                <w:rFonts w:cstheme="minorHAnsi"/>
                <w:sz w:val="20"/>
                <w:szCs w:val="20"/>
              </w:rPr>
              <w:t>What this means to me in my role/specialism/career</w:t>
            </w:r>
          </w:p>
        </w:tc>
        <w:tc>
          <w:tcPr>
            <w:tcW w:w="5580" w:type="dxa"/>
          </w:tcPr>
          <w:p w14:paraId="3DA6F21C" w14:textId="77777777" w:rsidR="00071746" w:rsidRPr="002B26C5" w:rsidRDefault="00071746" w:rsidP="00F30711">
            <w:pPr>
              <w:rPr>
                <w:rFonts w:cstheme="minorHAnsi"/>
                <w:sz w:val="20"/>
                <w:szCs w:val="20"/>
              </w:rPr>
            </w:pPr>
            <w:r w:rsidRPr="002B26C5">
              <w:rPr>
                <w:rFonts w:cstheme="minorHAnsi"/>
                <w:sz w:val="20"/>
                <w:szCs w:val="20"/>
              </w:rPr>
              <w:t>Examples of how I have done this</w:t>
            </w:r>
          </w:p>
        </w:tc>
      </w:tr>
      <w:tr w:rsidR="00071746" w:rsidRPr="002B26C5" w14:paraId="645A421C" w14:textId="77777777" w:rsidTr="00F30711">
        <w:trPr>
          <w:trHeight w:val="720"/>
        </w:trPr>
        <w:tc>
          <w:tcPr>
            <w:tcW w:w="2789" w:type="dxa"/>
            <w:vMerge w:val="restart"/>
          </w:tcPr>
          <w:p w14:paraId="2F3D5D55" w14:textId="39F0C94A" w:rsidR="00071746" w:rsidRPr="002B26C5" w:rsidRDefault="00F807A0" w:rsidP="00F30711">
            <w:pPr>
              <w:rPr>
                <w:rFonts w:cstheme="minorHAnsi"/>
                <w:sz w:val="20"/>
                <w:szCs w:val="20"/>
              </w:rPr>
            </w:pPr>
            <w:r w:rsidRPr="002B26C5">
              <w:rPr>
                <w:rFonts w:cstheme="minorHAnsi"/>
                <w:sz w:val="20"/>
                <w:szCs w:val="20"/>
              </w:rPr>
              <w:t>1. Communicate effectively with others, at all levels, in English</w:t>
            </w:r>
          </w:p>
        </w:tc>
        <w:tc>
          <w:tcPr>
            <w:tcW w:w="2789" w:type="dxa"/>
            <w:vMerge w:val="restart"/>
          </w:tcPr>
          <w:p w14:paraId="1A1AA985" w14:textId="16003D7B" w:rsidR="00973F3D" w:rsidRPr="002B26C5" w:rsidRDefault="00973F3D" w:rsidP="00973F3D">
            <w:pPr>
              <w:pStyle w:val="ListParagraph"/>
              <w:numPr>
                <w:ilvl w:val="0"/>
                <w:numId w:val="7"/>
              </w:numPr>
              <w:rPr>
                <w:sz w:val="20"/>
                <w:szCs w:val="20"/>
              </w:rPr>
            </w:pPr>
            <w:r w:rsidRPr="002B26C5">
              <w:rPr>
                <w:sz w:val="20"/>
                <w:szCs w:val="20"/>
              </w:rPr>
              <w:t>Contributing to meetings and discussions</w:t>
            </w:r>
            <w:r w:rsidR="0048423F">
              <w:rPr>
                <w:sz w:val="20"/>
                <w:szCs w:val="20"/>
              </w:rPr>
              <w:t>.</w:t>
            </w:r>
            <w:r w:rsidRPr="002B26C5">
              <w:rPr>
                <w:sz w:val="20"/>
                <w:szCs w:val="20"/>
              </w:rPr>
              <w:t xml:space="preserve"> </w:t>
            </w:r>
          </w:p>
          <w:p w14:paraId="6D442EFF" w14:textId="64D8D15A" w:rsidR="00973F3D" w:rsidRPr="002B26C5" w:rsidRDefault="00973F3D" w:rsidP="00973F3D">
            <w:pPr>
              <w:pStyle w:val="ListParagraph"/>
              <w:numPr>
                <w:ilvl w:val="0"/>
                <w:numId w:val="7"/>
              </w:numPr>
              <w:rPr>
                <w:sz w:val="20"/>
                <w:szCs w:val="20"/>
              </w:rPr>
            </w:pPr>
            <w:r w:rsidRPr="002B26C5">
              <w:rPr>
                <w:sz w:val="20"/>
                <w:szCs w:val="20"/>
              </w:rPr>
              <w:t>Preparing communications, documents and reports on technical matters</w:t>
            </w:r>
            <w:r w:rsidR="0048423F">
              <w:rPr>
                <w:sz w:val="20"/>
                <w:szCs w:val="20"/>
              </w:rPr>
              <w:t>.</w:t>
            </w:r>
          </w:p>
          <w:p w14:paraId="7F62B7D1" w14:textId="6CE46879" w:rsidR="00071746" w:rsidRPr="002B26C5" w:rsidRDefault="00973F3D" w:rsidP="00973F3D">
            <w:pPr>
              <w:pStyle w:val="ListParagraph"/>
              <w:numPr>
                <w:ilvl w:val="0"/>
                <w:numId w:val="7"/>
              </w:numPr>
              <w:rPr>
                <w:sz w:val="20"/>
                <w:szCs w:val="20"/>
              </w:rPr>
            </w:pPr>
            <w:r w:rsidRPr="002B26C5">
              <w:rPr>
                <w:sz w:val="20"/>
                <w:szCs w:val="20"/>
              </w:rPr>
              <w:t xml:space="preserve"> Exchanging information and providing advice to technical and non-technical colleagues</w:t>
            </w:r>
            <w:r w:rsidR="0048423F">
              <w:rPr>
                <w:sz w:val="20"/>
                <w:szCs w:val="20"/>
              </w:rPr>
              <w:t>.</w:t>
            </w:r>
          </w:p>
        </w:tc>
        <w:tc>
          <w:tcPr>
            <w:tcW w:w="2790" w:type="dxa"/>
            <w:vMerge w:val="restart"/>
          </w:tcPr>
          <w:p w14:paraId="0932C81D" w14:textId="77777777" w:rsidR="00071746" w:rsidRPr="002B26C5" w:rsidRDefault="00071746" w:rsidP="00F30711">
            <w:pPr>
              <w:pStyle w:val="ListParagraph"/>
              <w:ind w:left="360"/>
              <w:rPr>
                <w:rFonts w:cstheme="minorHAnsi"/>
                <w:sz w:val="20"/>
                <w:szCs w:val="20"/>
              </w:rPr>
            </w:pPr>
          </w:p>
        </w:tc>
        <w:tc>
          <w:tcPr>
            <w:tcW w:w="5580" w:type="dxa"/>
          </w:tcPr>
          <w:p w14:paraId="7C33A552" w14:textId="77777777" w:rsidR="00071746" w:rsidRPr="002B26C5" w:rsidRDefault="00071746" w:rsidP="00F30711">
            <w:pPr>
              <w:rPr>
                <w:rFonts w:cstheme="minorHAnsi"/>
                <w:sz w:val="20"/>
                <w:szCs w:val="20"/>
              </w:rPr>
            </w:pPr>
          </w:p>
        </w:tc>
      </w:tr>
      <w:tr w:rsidR="00071746" w:rsidRPr="002B26C5" w14:paraId="669C70C8" w14:textId="77777777" w:rsidTr="00F30711">
        <w:trPr>
          <w:trHeight w:val="720"/>
        </w:trPr>
        <w:tc>
          <w:tcPr>
            <w:tcW w:w="2789" w:type="dxa"/>
            <w:vMerge/>
          </w:tcPr>
          <w:p w14:paraId="75A707CE" w14:textId="77777777" w:rsidR="00071746" w:rsidRPr="002B26C5" w:rsidRDefault="00071746" w:rsidP="00F30711">
            <w:pPr>
              <w:rPr>
                <w:rFonts w:cstheme="minorHAnsi"/>
                <w:sz w:val="20"/>
                <w:szCs w:val="20"/>
              </w:rPr>
            </w:pPr>
          </w:p>
        </w:tc>
        <w:tc>
          <w:tcPr>
            <w:tcW w:w="2789" w:type="dxa"/>
            <w:vMerge/>
          </w:tcPr>
          <w:p w14:paraId="23E36FA9" w14:textId="77777777" w:rsidR="00071746" w:rsidRPr="002B26C5" w:rsidRDefault="00071746" w:rsidP="00F30711">
            <w:pPr>
              <w:rPr>
                <w:rFonts w:cstheme="minorHAnsi"/>
                <w:sz w:val="20"/>
                <w:szCs w:val="20"/>
              </w:rPr>
            </w:pPr>
          </w:p>
        </w:tc>
        <w:tc>
          <w:tcPr>
            <w:tcW w:w="2790" w:type="dxa"/>
            <w:vMerge/>
          </w:tcPr>
          <w:p w14:paraId="673F69C1"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06C8F645" w14:textId="77777777" w:rsidR="00071746" w:rsidRPr="002B26C5" w:rsidRDefault="00071746" w:rsidP="00F30711">
            <w:pPr>
              <w:rPr>
                <w:rFonts w:cstheme="minorHAnsi"/>
                <w:sz w:val="20"/>
                <w:szCs w:val="20"/>
              </w:rPr>
            </w:pPr>
          </w:p>
        </w:tc>
      </w:tr>
      <w:tr w:rsidR="00071746" w:rsidRPr="002B26C5" w14:paraId="2E5F5124" w14:textId="77777777" w:rsidTr="00F30711">
        <w:trPr>
          <w:trHeight w:val="720"/>
        </w:trPr>
        <w:tc>
          <w:tcPr>
            <w:tcW w:w="2789" w:type="dxa"/>
            <w:vMerge/>
          </w:tcPr>
          <w:p w14:paraId="1A9F9FF2" w14:textId="77777777" w:rsidR="00071746" w:rsidRPr="002B26C5" w:rsidRDefault="00071746" w:rsidP="00F30711">
            <w:pPr>
              <w:rPr>
                <w:rFonts w:cstheme="minorHAnsi"/>
                <w:sz w:val="20"/>
                <w:szCs w:val="20"/>
              </w:rPr>
            </w:pPr>
          </w:p>
        </w:tc>
        <w:tc>
          <w:tcPr>
            <w:tcW w:w="2789" w:type="dxa"/>
            <w:vMerge/>
          </w:tcPr>
          <w:p w14:paraId="78C7C0FB" w14:textId="77777777" w:rsidR="00071746" w:rsidRPr="002B26C5" w:rsidRDefault="00071746" w:rsidP="00F30711">
            <w:pPr>
              <w:rPr>
                <w:rFonts w:cstheme="minorHAnsi"/>
                <w:sz w:val="20"/>
                <w:szCs w:val="20"/>
              </w:rPr>
            </w:pPr>
          </w:p>
        </w:tc>
        <w:tc>
          <w:tcPr>
            <w:tcW w:w="2790" w:type="dxa"/>
            <w:vMerge/>
          </w:tcPr>
          <w:p w14:paraId="2243549F"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0C121FEC" w14:textId="77777777" w:rsidR="00071746" w:rsidRPr="002B26C5" w:rsidRDefault="00071746" w:rsidP="00F30711">
            <w:pPr>
              <w:rPr>
                <w:rFonts w:cstheme="minorHAnsi"/>
                <w:sz w:val="20"/>
                <w:szCs w:val="20"/>
              </w:rPr>
            </w:pPr>
          </w:p>
        </w:tc>
      </w:tr>
      <w:tr w:rsidR="00071746" w:rsidRPr="002B26C5" w14:paraId="27C7DBD6" w14:textId="77777777" w:rsidTr="00F30711">
        <w:trPr>
          <w:trHeight w:val="720"/>
        </w:trPr>
        <w:tc>
          <w:tcPr>
            <w:tcW w:w="2789" w:type="dxa"/>
            <w:vMerge/>
          </w:tcPr>
          <w:p w14:paraId="19B89298" w14:textId="77777777" w:rsidR="00071746" w:rsidRPr="002B26C5" w:rsidRDefault="00071746" w:rsidP="00F30711">
            <w:pPr>
              <w:rPr>
                <w:rFonts w:cstheme="minorHAnsi"/>
                <w:sz w:val="20"/>
                <w:szCs w:val="20"/>
              </w:rPr>
            </w:pPr>
          </w:p>
        </w:tc>
        <w:tc>
          <w:tcPr>
            <w:tcW w:w="2789" w:type="dxa"/>
            <w:vMerge/>
          </w:tcPr>
          <w:p w14:paraId="58DC93C1" w14:textId="77777777" w:rsidR="00071746" w:rsidRPr="002B26C5" w:rsidRDefault="00071746" w:rsidP="00F30711">
            <w:pPr>
              <w:rPr>
                <w:rFonts w:cstheme="minorHAnsi"/>
                <w:sz w:val="20"/>
                <w:szCs w:val="20"/>
              </w:rPr>
            </w:pPr>
          </w:p>
        </w:tc>
        <w:tc>
          <w:tcPr>
            <w:tcW w:w="2790" w:type="dxa"/>
            <w:vMerge/>
          </w:tcPr>
          <w:p w14:paraId="211D3858"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79074AA7" w14:textId="77777777" w:rsidR="00071746" w:rsidRPr="002B26C5" w:rsidRDefault="00071746" w:rsidP="00F30711">
            <w:pPr>
              <w:rPr>
                <w:rFonts w:cstheme="minorHAnsi"/>
                <w:sz w:val="20"/>
                <w:szCs w:val="20"/>
              </w:rPr>
            </w:pPr>
          </w:p>
        </w:tc>
      </w:tr>
      <w:tr w:rsidR="00071746" w:rsidRPr="002B26C5" w14:paraId="3823AD1A" w14:textId="77777777" w:rsidTr="00F30711">
        <w:trPr>
          <w:trHeight w:val="720"/>
        </w:trPr>
        <w:tc>
          <w:tcPr>
            <w:tcW w:w="2789" w:type="dxa"/>
            <w:vMerge/>
          </w:tcPr>
          <w:p w14:paraId="39495B43" w14:textId="77777777" w:rsidR="00071746" w:rsidRPr="002B26C5" w:rsidRDefault="00071746" w:rsidP="00F30711">
            <w:pPr>
              <w:rPr>
                <w:rFonts w:cstheme="minorHAnsi"/>
                <w:sz w:val="20"/>
                <w:szCs w:val="20"/>
              </w:rPr>
            </w:pPr>
          </w:p>
        </w:tc>
        <w:tc>
          <w:tcPr>
            <w:tcW w:w="2789" w:type="dxa"/>
            <w:vMerge/>
          </w:tcPr>
          <w:p w14:paraId="4E3EEDDC" w14:textId="77777777" w:rsidR="00071746" w:rsidRPr="002B26C5" w:rsidRDefault="00071746" w:rsidP="00F30711">
            <w:pPr>
              <w:rPr>
                <w:rFonts w:cstheme="minorHAnsi"/>
                <w:sz w:val="20"/>
                <w:szCs w:val="20"/>
              </w:rPr>
            </w:pPr>
          </w:p>
        </w:tc>
        <w:tc>
          <w:tcPr>
            <w:tcW w:w="2790" w:type="dxa"/>
            <w:vMerge/>
          </w:tcPr>
          <w:p w14:paraId="5F37E690"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7E9513C0" w14:textId="77777777" w:rsidR="00071746" w:rsidRPr="002B26C5" w:rsidRDefault="00071746" w:rsidP="00F30711">
            <w:pPr>
              <w:rPr>
                <w:rFonts w:cstheme="minorHAnsi"/>
                <w:sz w:val="20"/>
                <w:szCs w:val="20"/>
              </w:rPr>
            </w:pPr>
          </w:p>
        </w:tc>
      </w:tr>
      <w:tr w:rsidR="00071746" w:rsidRPr="002B26C5" w14:paraId="4AA8158E" w14:textId="77777777" w:rsidTr="00F30711">
        <w:trPr>
          <w:trHeight w:val="1206"/>
        </w:trPr>
        <w:tc>
          <w:tcPr>
            <w:tcW w:w="2789" w:type="dxa"/>
            <w:vMerge w:val="restart"/>
          </w:tcPr>
          <w:p w14:paraId="4BB49E21" w14:textId="20085D6E" w:rsidR="00071746" w:rsidRPr="002B26C5" w:rsidRDefault="00973F3D" w:rsidP="00F30711">
            <w:pPr>
              <w:rPr>
                <w:rFonts w:cstheme="minorHAnsi"/>
                <w:sz w:val="20"/>
                <w:szCs w:val="20"/>
              </w:rPr>
            </w:pPr>
            <w:r w:rsidRPr="002B26C5">
              <w:rPr>
                <w:sz w:val="20"/>
                <w:szCs w:val="20"/>
              </w:rPr>
              <w:t>2. Work effectively with colleagues, clients, suppliers or the public</w:t>
            </w:r>
          </w:p>
        </w:tc>
        <w:tc>
          <w:tcPr>
            <w:tcW w:w="2789" w:type="dxa"/>
            <w:vMerge w:val="restart"/>
          </w:tcPr>
          <w:p w14:paraId="4C3EAABC" w14:textId="1188D0B0" w:rsidR="00E0460D" w:rsidRPr="002B26C5" w:rsidRDefault="00E0460D" w:rsidP="008F06A8">
            <w:pPr>
              <w:pStyle w:val="ListParagraph"/>
              <w:numPr>
                <w:ilvl w:val="0"/>
                <w:numId w:val="24"/>
              </w:numPr>
              <w:rPr>
                <w:rFonts w:cstheme="minorHAnsi"/>
                <w:sz w:val="20"/>
                <w:szCs w:val="20"/>
              </w:rPr>
            </w:pPr>
            <w:r w:rsidRPr="002B26C5">
              <w:rPr>
                <w:sz w:val="20"/>
                <w:szCs w:val="20"/>
              </w:rPr>
              <w:t>Contributing constructively as part of a team</w:t>
            </w:r>
            <w:r w:rsidR="0048423F">
              <w:rPr>
                <w:sz w:val="20"/>
                <w:szCs w:val="20"/>
              </w:rPr>
              <w:t>.</w:t>
            </w:r>
            <w:r w:rsidRPr="002B26C5">
              <w:rPr>
                <w:sz w:val="20"/>
                <w:szCs w:val="20"/>
              </w:rPr>
              <w:t xml:space="preserve"> </w:t>
            </w:r>
          </w:p>
          <w:p w14:paraId="26C0F045" w14:textId="48BAA49D" w:rsidR="00E0460D" w:rsidRPr="002B26C5" w:rsidRDefault="00E0460D" w:rsidP="008F06A8">
            <w:pPr>
              <w:pStyle w:val="ListParagraph"/>
              <w:numPr>
                <w:ilvl w:val="0"/>
                <w:numId w:val="24"/>
              </w:numPr>
              <w:rPr>
                <w:rFonts w:cstheme="minorHAnsi"/>
                <w:sz w:val="20"/>
                <w:szCs w:val="20"/>
              </w:rPr>
            </w:pPr>
            <w:r w:rsidRPr="002B26C5">
              <w:rPr>
                <w:sz w:val="20"/>
                <w:szCs w:val="20"/>
              </w:rPr>
              <w:t>Successfully resolving issues in discussions with team members, suppliers, clients and/or others</w:t>
            </w:r>
            <w:r w:rsidR="0048423F">
              <w:rPr>
                <w:sz w:val="20"/>
                <w:szCs w:val="20"/>
              </w:rPr>
              <w:t>.</w:t>
            </w:r>
            <w:r w:rsidRPr="002B26C5">
              <w:rPr>
                <w:sz w:val="20"/>
                <w:szCs w:val="20"/>
              </w:rPr>
              <w:t xml:space="preserve"> </w:t>
            </w:r>
          </w:p>
          <w:p w14:paraId="0A505254" w14:textId="3B49E91C" w:rsidR="00E0460D" w:rsidRPr="002B26C5" w:rsidRDefault="00E0460D" w:rsidP="008F06A8">
            <w:pPr>
              <w:pStyle w:val="ListParagraph"/>
              <w:numPr>
                <w:ilvl w:val="0"/>
                <w:numId w:val="24"/>
              </w:numPr>
              <w:rPr>
                <w:rFonts w:cstheme="minorHAnsi"/>
                <w:sz w:val="20"/>
                <w:szCs w:val="20"/>
              </w:rPr>
            </w:pPr>
            <w:r w:rsidRPr="002B26C5">
              <w:rPr>
                <w:sz w:val="20"/>
                <w:szCs w:val="20"/>
              </w:rPr>
              <w:t>Persuading others to accept suggestions or recommendations</w:t>
            </w:r>
            <w:r w:rsidR="0048423F">
              <w:rPr>
                <w:sz w:val="20"/>
                <w:szCs w:val="20"/>
              </w:rPr>
              <w:t>.</w:t>
            </w:r>
            <w:r w:rsidRPr="002B26C5">
              <w:rPr>
                <w:sz w:val="20"/>
                <w:szCs w:val="20"/>
              </w:rPr>
              <w:t xml:space="preserve"> </w:t>
            </w:r>
          </w:p>
          <w:p w14:paraId="19BD13A1" w14:textId="14C0D425" w:rsidR="00071746" w:rsidRPr="002B26C5" w:rsidRDefault="00E0460D" w:rsidP="008F06A8">
            <w:pPr>
              <w:pStyle w:val="ListParagraph"/>
              <w:numPr>
                <w:ilvl w:val="0"/>
                <w:numId w:val="24"/>
              </w:numPr>
              <w:rPr>
                <w:rFonts w:cstheme="minorHAnsi"/>
                <w:sz w:val="20"/>
                <w:szCs w:val="20"/>
              </w:rPr>
            </w:pPr>
            <w:r w:rsidRPr="002B26C5">
              <w:rPr>
                <w:sz w:val="20"/>
                <w:szCs w:val="20"/>
              </w:rPr>
              <w:lastRenderedPageBreak/>
              <w:t>Identifying, agreeing and working towards collective goals</w:t>
            </w:r>
            <w:r w:rsidR="0048423F">
              <w:rPr>
                <w:sz w:val="20"/>
                <w:szCs w:val="20"/>
              </w:rPr>
              <w:t>.</w:t>
            </w:r>
          </w:p>
        </w:tc>
        <w:tc>
          <w:tcPr>
            <w:tcW w:w="2790" w:type="dxa"/>
            <w:vMerge w:val="restart"/>
          </w:tcPr>
          <w:p w14:paraId="05A6B9C5" w14:textId="77777777" w:rsidR="00071746" w:rsidRPr="00473DD4" w:rsidRDefault="00071746" w:rsidP="00473DD4">
            <w:pPr>
              <w:rPr>
                <w:rFonts w:cstheme="minorHAnsi"/>
                <w:sz w:val="20"/>
                <w:szCs w:val="20"/>
              </w:rPr>
            </w:pPr>
          </w:p>
        </w:tc>
        <w:tc>
          <w:tcPr>
            <w:tcW w:w="5580" w:type="dxa"/>
          </w:tcPr>
          <w:p w14:paraId="68316978" w14:textId="77777777" w:rsidR="00071746" w:rsidRPr="002B26C5" w:rsidRDefault="00071746" w:rsidP="00F30711">
            <w:pPr>
              <w:rPr>
                <w:rFonts w:cstheme="minorHAnsi"/>
                <w:sz w:val="20"/>
                <w:szCs w:val="20"/>
              </w:rPr>
            </w:pPr>
          </w:p>
        </w:tc>
      </w:tr>
      <w:tr w:rsidR="00071746" w:rsidRPr="002B26C5" w14:paraId="1DDAADA4" w14:textId="77777777" w:rsidTr="00F30711">
        <w:trPr>
          <w:trHeight w:val="1206"/>
        </w:trPr>
        <w:tc>
          <w:tcPr>
            <w:tcW w:w="2789" w:type="dxa"/>
            <w:vMerge/>
          </w:tcPr>
          <w:p w14:paraId="2D4FD72E" w14:textId="77777777" w:rsidR="00071746" w:rsidRPr="002B26C5" w:rsidRDefault="00071746" w:rsidP="00F30711">
            <w:pPr>
              <w:rPr>
                <w:rFonts w:cstheme="minorHAnsi"/>
                <w:sz w:val="20"/>
                <w:szCs w:val="20"/>
              </w:rPr>
            </w:pPr>
          </w:p>
        </w:tc>
        <w:tc>
          <w:tcPr>
            <w:tcW w:w="2789" w:type="dxa"/>
            <w:vMerge/>
          </w:tcPr>
          <w:p w14:paraId="6AFEDD72" w14:textId="77777777" w:rsidR="00071746" w:rsidRPr="002B26C5" w:rsidRDefault="00071746" w:rsidP="00F30711">
            <w:pPr>
              <w:pStyle w:val="ListParagraph"/>
              <w:numPr>
                <w:ilvl w:val="0"/>
                <w:numId w:val="6"/>
              </w:numPr>
              <w:rPr>
                <w:rFonts w:cstheme="minorHAnsi"/>
                <w:sz w:val="20"/>
                <w:szCs w:val="20"/>
                <w:lang w:val="en-GB"/>
              </w:rPr>
            </w:pPr>
          </w:p>
        </w:tc>
        <w:tc>
          <w:tcPr>
            <w:tcW w:w="2790" w:type="dxa"/>
            <w:vMerge/>
          </w:tcPr>
          <w:p w14:paraId="4E82412B"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760AF80B" w14:textId="77777777" w:rsidR="00071746" w:rsidRPr="002B26C5" w:rsidRDefault="00071746" w:rsidP="00F30711">
            <w:pPr>
              <w:rPr>
                <w:rFonts w:cstheme="minorHAnsi"/>
                <w:sz w:val="20"/>
                <w:szCs w:val="20"/>
              </w:rPr>
            </w:pPr>
          </w:p>
        </w:tc>
      </w:tr>
      <w:tr w:rsidR="00071746" w:rsidRPr="002B26C5" w14:paraId="6B324A94" w14:textId="77777777" w:rsidTr="00F30711">
        <w:trPr>
          <w:trHeight w:val="1206"/>
        </w:trPr>
        <w:tc>
          <w:tcPr>
            <w:tcW w:w="2789" w:type="dxa"/>
            <w:vMerge/>
          </w:tcPr>
          <w:p w14:paraId="694438EE" w14:textId="77777777" w:rsidR="00071746" w:rsidRPr="002B26C5" w:rsidRDefault="00071746" w:rsidP="00F30711">
            <w:pPr>
              <w:rPr>
                <w:rFonts w:cstheme="minorHAnsi"/>
                <w:sz w:val="20"/>
                <w:szCs w:val="20"/>
              </w:rPr>
            </w:pPr>
          </w:p>
        </w:tc>
        <w:tc>
          <w:tcPr>
            <w:tcW w:w="2789" w:type="dxa"/>
            <w:vMerge/>
          </w:tcPr>
          <w:p w14:paraId="7948DFD2" w14:textId="77777777" w:rsidR="00071746" w:rsidRPr="002B26C5" w:rsidRDefault="00071746" w:rsidP="00F30711">
            <w:pPr>
              <w:pStyle w:val="ListParagraph"/>
              <w:numPr>
                <w:ilvl w:val="0"/>
                <w:numId w:val="6"/>
              </w:numPr>
              <w:rPr>
                <w:rFonts w:cstheme="minorHAnsi"/>
                <w:sz w:val="20"/>
                <w:szCs w:val="20"/>
                <w:lang w:val="en-GB"/>
              </w:rPr>
            </w:pPr>
          </w:p>
        </w:tc>
        <w:tc>
          <w:tcPr>
            <w:tcW w:w="2790" w:type="dxa"/>
            <w:vMerge/>
          </w:tcPr>
          <w:p w14:paraId="7BBF6190"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780ECF44" w14:textId="77777777" w:rsidR="00071746" w:rsidRPr="002B26C5" w:rsidRDefault="00071746" w:rsidP="00F30711">
            <w:pPr>
              <w:rPr>
                <w:rFonts w:cstheme="minorHAnsi"/>
                <w:sz w:val="20"/>
                <w:szCs w:val="20"/>
              </w:rPr>
            </w:pPr>
          </w:p>
        </w:tc>
      </w:tr>
      <w:tr w:rsidR="00071746" w:rsidRPr="002B26C5" w14:paraId="5EF9A3FB" w14:textId="77777777" w:rsidTr="00F30711">
        <w:trPr>
          <w:trHeight w:val="1206"/>
        </w:trPr>
        <w:tc>
          <w:tcPr>
            <w:tcW w:w="2789" w:type="dxa"/>
            <w:vMerge/>
          </w:tcPr>
          <w:p w14:paraId="0363F8BF" w14:textId="77777777" w:rsidR="00071746" w:rsidRPr="002B26C5" w:rsidRDefault="00071746" w:rsidP="00F30711">
            <w:pPr>
              <w:rPr>
                <w:rFonts w:cstheme="minorHAnsi"/>
                <w:sz w:val="20"/>
                <w:szCs w:val="20"/>
              </w:rPr>
            </w:pPr>
          </w:p>
        </w:tc>
        <w:tc>
          <w:tcPr>
            <w:tcW w:w="2789" w:type="dxa"/>
            <w:vMerge/>
          </w:tcPr>
          <w:p w14:paraId="2D4A56EF" w14:textId="77777777" w:rsidR="00071746" w:rsidRPr="002B26C5" w:rsidRDefault="00071746" w:rsidP="00F30711">
            <w:pPr>
              <w:pStyle w:val="ListParagraph"/>
              <w:numPr>
                <w:ilvl w:val="0"/>
                <w:numId w:val="6"/>
              </w:numPr>
              <w:rPr>
                <w:rFonts w:cstheme="minorHAnsi"/>
                <w:sz w:val="20"/>
                <w:szCs w:val="20"/>
                <w:lang w:val="en-GB"/>
              </w:rPr>
            </w:pPr>
          </w:p>
        </w:tc>
        <w:tc>
          <w:tcPr>
            <w:tcW w:w="2790" w:type="dxa"/>
            <w:vMerge/>
          </w:tcPr>
          <w:p w14:paraId="17F5D45C"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4CE0967A" w14:textId="77777777" w:rsidR="00071746" w:rsidRPr="002B26C5" w:rsidRDefault="00071746" w:rsidP="00F30711">
            <w:pPr>
              <w:rPr>
                <w:rFonts w:cstheme="minorHAnsi"/>
                <w:sz w:val="20"/>
                <w:szCs w:val="20"/>
              </w:rPr>
            </w:pPr>
          </w:p>
        </w:tc>
      </w:tr>
      <w:tr w:rsidR="00071746" w:rsidRPr="002B26C5" w14:paraId="4D538B0F" w14:textId="77777777" w:rsidTr="00F30711">
        <w:trPr>
          <w:trHeight w:val="1206"/>
        </w:trPr>
        <w:tc>
          <w:tcPr>
            <w:tcW w:w="2789" w:type="dxa"/>
            <w:vMerge/>
          </w:tcPr>
          <w:p w14:paraId="2A14AFF9" w14:textId="77777777" w:rsidR="00071746" w:rsidRPr="002B26C5" w:rsidRDefault="00071746" w:rsidP="00F30711">
            <w:pPr>
              <w:rPr>
                <w:rFonts w:cstheme="minorHAnsi"/>
                <w:sz w:val="20"/>
                <w:szCs w:val="20"/>
              </w:rPr>
            </w:pPr>
          </w:p>
        </w:tc>
        <w:tc>
          <w:tcPr>
            <w:tcW w:w="2789" w:type="dxa"/>
            <w:vMerge/>
          </w:tcPr>
          <w:p w14:paraId="76AFAA7C" w14:textId="77777777" w:rsidR="00071746" w:rsidRPr="002B26C5" w:rsidRDefault="00071746" w:rsidP="00F30711">
            <w:pPr>
              <w:pStyle w:val="ListParagraph"/>
              <w:numPr>
                <w:ilvl w:val="0"/>
                <w:numId w:val="6"/>
              </w:numPr>
              <w:rPr>
                <w:rFonts w:cstheme="minorHAnsi"/>
                <w:sz w:val="20"/>
                <w:szCs w:val="20"/>
                <w:lang w:val="en-GB"/>
              </w:rPr>
            </w:pPr>
          </w:p>
        </w:tc>
        <w:tc>
          <w:tcPr>
            <w:tcW w:w="2790" w:type="dxa"/>
            <w:vMerge/>
          </w:tcPr>
          <w:p w14:paraId="4C2C5EBE" w14:textId="77777777" w:rsidR="00071746" w:rsidRPr="002B26C5" w:rsidRDefault="00071746" w:rsidP="00F30711">
            <w:pPr>
              <w:pStyle w:val="ListParagraph"/>
              <w:numPr>
                <w:ilvl w:val="0"/>
                <w:numId w:val="2"/>
              </w:numPr>
              <w:rPr>
                <w:rFonts w:cstheme="minorHAnsi"/>
                <w:sz w:val="20"/>
                <w:szCs w:val="20"/>
                <w:lang w:val="en-GB"/>
              </w:rPr>
            </w:pPr>
          </w:p>
        </w:tc>
        <w:tc>
          <w:tcPr>
            <w:tcW w:w="5580" w:type="dxa"/>
          </w:tcPr>
          <w:p w14:paraId="5D3B7710" w14:textId="77777777" w:rsidR="00071746" w:rsidRPr="002B26C5" w:rsidRDefault="00071746" w:rsidP="00F30711">
            <w:pPr>
              <w:rPr>
                <w:rFonts w:cstheme="minorHAnsi"/>
                <w:sz w:val="20"/>
                <w:szCs w:val="20"/>
              </w:rPr>
            </w:pPr>
          </w:p>
        </w:tc>
      </w:tr>
      <w:tr w:rsidR="00071746" w:rsidRPr="002B26C5" w14:paraId="503E520E" w14:textId="77777777" w:rsidTr="00F30711">
        <w:trPr>
          <w:trHeight w:val="1074"/>
        </w:trPr>
        <w:tc>
          <w:tcPr>
            <w:tcW w:w="2789" w:type="dxa"/>
            <w:vMerge w:val="restart"/>
          </w:tcPr>
          <w:p w14:paraId="6DB4B267" w14:textId="77777777" w:rsidR="00E82440" w:rsidRPr="002B26C5" w:rsidRDefault="00E82440" w:rsidP="00E82440">
            <w:pPr>
              <w:rPr>
                <w:rFonts w:eastAsia="Calibri" w:cstheme="minorHAnsi"/>
                <w:sz w:val="20"/>
                <w:szCs w:val="20"/>
              </w:rPr>
            </w:pPr>
            <w:r w:rsidRPr="002B26C5">
              <w:rPr>
                <w:rFonts w:eastAsia="Calibri" w:cstheme="minorHAnsi"/>
                <w:sz w:val="20"/>
                <w:szCs w:val="20"/>
              </w:rPr>
              <w:t>3 Demonstrate personal and social skills. and awareness of</w:t>
            </w:r>
          </w:p>
          <w:p w14:paraId="482D0B9C" w14:textId="77777777" w:rsidR="00E82440" w:rsidRPr="002B26C5" w:rsidRDefault="00E82440" w:rsidP="00E82440">
            <w:pPr>
              <w:rPr>
                <w:rFonts w:eastAsia="Calibri" w:cstheme="minorHAnsi"/>
                <w:sz w:val="20"/>
                <w:szCs w:val="20"/>
              </w:rPr>
            </w:pPr>
            <w:r w:rsidRPr="002B26C5">
              <w:rPr>
                <w:rFonts w:eastAsia="Calibri" w:cstheme="minorHAnsi"/>
                <w:sz w:val="20"/>
                <w:szCs w:val="20"/>
              </w:rPr>
              <w:t xml:space="preserve">diversity and inclusion issues. </w:t>
            </w:r>
          </w:p>
          <w:p w14:paraId="190AAE05" w14:textId="2F0517E2" w:rsidR="00071746" w:rsidRPr="002B26C5" w:rsidRDefault="00071746" w:rsidP="00F30711">
            <w:pPr>
              <w:rPr>
                <w:rFonts w:cstheme="minorHAnsi"/>
                <w:sz w:val="20"/>
                <w:szCs w:val="20"/>
              </w:rPr>
            </w:pPr>
          </w:p>
        </w:tc>
        <w:tc>
          <w:tcPr>
            <w:tcW w:w="2789" w:type="dxa"/>
            <w:vMerge w:val="restart"/>
          </w:tcPr>
          <w:p w14:paraId="63A85820" w14:textId="449744B7" w:rsidR="00EA31E5" w:rsidRPr="002B26C5" w:rsidRDefault="00EA31E5" w:rsidP="00EA31E5">
            <w:pPr>
              <w:pStyle w:val="ListParagraph"/>
              <w:numPr>
                <w:ilvl w:val="0"/>
                <w:numId w:val="14"/>
              </w:numPr>
              <w:rPr>
                <w:rFonts w:cstheme="minorHAnsi"/>
                <w:sz w:val="20"/>
                <w:szCs w:val="20"/>
                <w:lang w:val="en-GB"/>
              </w:rPr>
            </w:pPr>
            <w:r w:rsidRPr="002B26C5">
              <w:rPr>
                <w:rFonts w:cstheme="minorHAnsi"/>
                <w:sz w:val="20"/>
                <w:szCs w:val="20"/>
                <w:lang w:val="en-GB"/>
              </w:rPr>
              <w:t>Knowing and managing own emotions, strengths, and weaknesses</w:t>
            </w:r>
            <w:r w:rsidR="0048423F">
              <w:rPr>
                <w:rFonts w:cstheme="minorHAnsi"/>
                <w:sz w:val="20"/>
                <w:szCs w:val="20"/>
                <w:lang w:val="en-GB"/>
              </w:rPr>
              <w:t>.</w:t>
            </w:r>
          </w:p>
          <w:p w14:paraId="4C49A961" w14:textId="7A33FFF0" w:rsidR="00EA31E5" w:rsidRPr="002B26C5" w:rsidRDefault="00EA31E5" w:rsidP="00EA31E5">
            <w:pPr>
              <w:pStyle w:val="ListParagraph"/>
              <w:numPr>
                <w:ilvl w:val="0"/>
                <w:numId w:val="14"/>
              </w:numPr>
              <w:rPr>
                <w:rFonts w:eastAsia="Calibri" w:cstheme="minorHAnsi"/>
                <w:sz w:val="20"/>
                <w:szCs w:val="20"/>
                <w:lang w:val="en-GB"/>
              </w:rPr>
            </w:pPr>
            <w:r w:rsidRPr="002B26C5">
              <w:rPr>
                <w:rFonts w:cstheme="minorHAnsi"/>
                <w:sz w:val="20"/>
                <w:szCs w:val="20"/>
                <w:lang w:val="en-GB"/>
              </w:rPr>
              <w:t>Being confident and flexible in dealing with new and changing interpersonal situations</w:t>
            </w:r>
            <w:r w:rsidR="0048423F">
              <w:rPr>
                <w:rFonts w:cstheme="minorHAnsi"/>
                <w:sz w:val="20"/>
                <w:szCs w:val="20"/>
                <w:lang w:val="en-GB"/>
              </w:rPr>
              <w:t>.</w:t>
            </w:r>
          </w:p>
          <w:p w14:paraId="6166CEEC" w14:textId="37EE83C3" w:rsidR="00EA31E5" w:rsidRPr="002B26C5" w:rsidRDefault="00EA31E5" w:rsidP="00EA31E5">
            <w:pPr>
              <w:pStyle w:val="ListParagraph"/>
              <w:numPr>
                <w:ilvl w:val="0"/>
                <w:numId w:val="14"/>
              </w:numPr>
              <w:rPr>
                <w:rFonts w:cstheme="minorHAnsi"/>
                <w:sz w:val="20"/>
                <w:szCs w:val="20"/>
                <w:lang w:val="en-GB"/>
              </w:rPr>
            </w:pPr>
            <w:r w:rsidRPr="002B26C5">
              <w:rPr>
                <w:rFonts w:cstheme="minorHAnsi"/>
                <w:sz w:val="20"/>
                <w:szCs w:val="20"/>
                <w:lang w:val="en-GB"/>
              </w:rPr>
              <w:t>Creating, maintaining, and enhancing productive working relationships, and resolving conflicts</w:t>
            </w:r>
            <w:r w:rsidR="0048423F">
              <w:rPr>
                <w:rFonts w:cstheme="minorHAnsi"/>
                <w:sz w:val="20"/>
                <w:szCs w:val="20"/>
                <w:lang w:val="en-GB"/>
              </w:rPr>
              <w:t>.</w:t>
            </w:r>
          </w:p>
          <w:p w14:paraId="401D172A" w14:textId="77777777" w:rsidR="00EA31E5" w:rsidRPr="002B26C5" w:rsidRDefault="00EA31E5" w:rsidP="00EA31E5">
            <w:pPr>
              <w:pStyle w:val="ListParagraph"/>
              <w:numPr>
                <w:ilvl w:val="0"/>
                <w:numId w:val="14"/>
              </w:numPr>
              <w:rPr>
                <w:rFonts w:cstheme="minorHAnsi"/>
                <w:sz w:val="20"/>
                <w:szCs w:val="20"/>
                <w:lang w:val="en-GB"/>
              </w:rPr>
            </w:pPr>
            <w:r w:rsidRPr="002B26C5">
              <w:rPr>
                <w:rFonts w:cstheme="minorHAnsi"/>
                <w:sz w:val="20"/>
                <w:szCs w:val="20"/>
                <w:lang w:val="en-GB"/>
              </w:rPr>
              <w:t>Being supportive of the needs and concerns of others, especially where this relates to diversity and inclusion.</w:t>
            </w:r>
          </w:p>
          <w:p w14:paraId="1F294C56" w14:textId="77777777" w:rsidR="00071746" w:rsidRPr="002B26C5" w:rsidRDefault="00071746" w:rsidP="00F30711">
            <w:pPr>
              <w:rPr>
                <w:rFonts w:cstheme="minorHAnsi"/>
                <w:sz w:val="20"/>
                <w:szCs w:val="20"/>
              </w:rPr>
            </w:pPr>
          </w:p>
        </w:tc>
        <w:tc>
          <w:tcPr>
            <w:tcW w:w="2790" w:type="dxa"/>
            <w:vMerge w:val="restart"/>
          </w:tcPr>
          <w:p w14:paraId="0E6242AE" w14:textId="77777777" w:rsidR="00071746" w:rsidRPr="002B26C5" w:rsidRDefault="00071746" w:rsidP="00F30711">
            <w:pPr>
              <w:pStyle w:val="ListParagraph"/>
              <w:ind w:left="360"/>
              <w:rPr>
                <w:rFonts w:cstheme="minorHAnsi"/>
                <w:sz w:val="20"/>
                <w:szCs w:val="20"/>
                <w:lang w:val="en-GB"/>
              </w:rPr>
            </w:pPr>
          </w:p>
        </w:tc>
        <w:tc>
          <w:tcPr>
            <w:tcW w:w="5580" w:type="dxa"/>
          </w:tcPr>
          <w:p w14:paraId="6AA4D2F8" w14:textId="77777777" w:rsidR="00071746" w:rsidRPr="002B26C5" w:rsidRDefault="00071746" w:rsidP="00F30711">
            <w:pPr>
              <w:rPr>
                <w:rFonts w:cstheme="minorHAnsi"/>
                <w:sz w:val="20"/>
                <w:szCs w:val="20"/>
              </w:rPr>
            </w:pPr>
          </w:p>
        </w:tc>
      </w:tr>
      <w:tr w:rsidR="00071746" w:rsidRPr="002B26C5" w14:paraId="2122776B" w14:textId="77777777" w:rsidTr="00F30711">
        <w:trPr>
          <w:trHeight w:val="1074"/>
        </w:trPr>
        <w:tc>
          <w:tcPr>
            <w:tcW w:w="2789" w:type="dxa"/>
            <w:vMerge/>
          </w:tcPr>
          <w:p w14:paraId="01DEB463" w14:textId="77777777" w:rsidR="00071746" w:rsidRPr="002B26C5" w:rsidRDefault="00071746" w:rsidP="00F30711">
            <w:pPr>
              <w:rPr>
                <w:rFonts w:cstheme="minorHAnsi"/>
                <w:sz w:val="20"/>
                <w:szCs w:val="20"/>
              </w:rPr>
            </w:pPr>
          </w:p>
        </w:tc>
        <w:tc>
          <w:tcPr>
            <w:tcW w:w="2789" w:type="dxa"/>
            <w:vMerge/>
          </w:tcPr>
          <w:p w14:paraId="57BAF083" w14:textId="77777777" w:rsidR="00071746" w:rsidRPr="002B26C5" w:rsidRDefault="00071746" w:rsidP="00F30711">
            <w:pPr>
              <w:pStyle w:val="ListParagraph"/>
              <w:numPr>
                <w:ilvl w:val="0"/>
                <w:numId w:val="7"/>
              </w:numPr>
              <w:rPr>
                <w:rFonts w:eastAsia="Calibri" w:cstheme="minorHAnsi"/>
                <w:sz w:val="20"/>
                <w:szCs w:val="20"/>
              </w:rPr>
            </w:pPr>
          </w:p>
        </w:tc>
        <w:tc>
          <w:tcPr>
            <w:tcW w:w="2790" w:type="dxa"/>
            <w:vMerge/>
          </w:tcPr>
          <w:p w14:paraId="39A9B46C" w14:textId="77777777" w:rsidR="00071746" w:rsidRPr="002B26C5" w:rsidRDefault="00071746" w:rsidP="00F30711">
            <w:pPr>
              <w:pStyle w:val="ListParagraph"/>
              <w:ind w:left="360"/>
              <w:rPr>
                <w:rFonts w:cstheme="minorHAnsi"/>
                <w:sz w:val="20"/>
                <w:szCs w:val="20"/>
                <w:lang w:val="en-GB"/>
              </w:rPr>
            </w:pPr>
          </w:p>
        </w:tc>
        <w:tc>
          <w:tcPr>
            <w:tcW w:w="5580" w:type="dxa"/>
          </w:tcPr>
          <w:p w14:paraId="3E7B741E" w14:textId="77777777" w:rsidR="00071746" w:rsidRPr="002B26C5" w:rsidRDefault="00071746" w:rsidP="00F30711">
            <w:pPr>
              <w:rPr>
                <w:rFonts w:cstheme="minorHAnsi"/>
                <w:sz w:val="20"/>
                <w:szCs w:val="20"/>
              </w:rPr>
            </w:pPr>
          </w:p>
        </w:tc>
      </w:tr>
      <w:tr w:rsidR="00071746" w:rsidRPr="002B26C5" w14:paraId="0F008D7E" w14:textId="77777777" w:rsidTr="00F30711">
        <w:trPr>
          <w:trHeight w:val="1074"/>
        </w:trPr>
        <w:tc>
          <w:tcPr>
            <w:tcW w:w="2789" w:type="dxa"/>
            <w:vMerge/>
          </w:tcPr>
          <w:p w14:paraId="424C1984" w14:textId="77777777" w:rsidR="00071746" w:rsidRPr="002B26C5" w:rsidRDefault="00071746" w:rsidP="00F30711">
            <w:pPr>
              <w:rPr>
                <w:rFonts w:cstheme="minorHAnsi"/>
                <w:sz w:val="20"/>
                <w:szCs w:val="20"/>
              </w:rPr>
            </w:pPr>
          </w:p>
        </w:tc>
        <w:tc>
          <w:tcPr>
            <w:tcW w:w="2789" w:type="dxa"/>
            <w:vMerge/>
          </w:tcPr>
          <w:p w14:paraId="7C7BA807" w14:textId="77777777" w:rsidR="00071746" w:rsidRPr="002B26C5" w:rsidRDefault="00071746" w:rsidP="00F30711">
            <w:pPr>
              <w:pStyle w:val="ListParagraph"/>
              <w:numPr>
                <w:ilvl w:val="0"/>
                <w:numId w:val="7"/>
              </w:numPr>
              <w:rPr>
                <w:rFonts w:eastAsia="Calibri" w:cstheme="minorHAnsi"/>
                <w:sz w:val="20"/>
                <w:szCs w:val="20"/>
              </w:rPr>
            </w:pPr>
          </w:p>
        </w:tc>
        <w:tc>
          <w:tcPr>
            <w:tcW w:w="2790" w:type="dxa"/>
            <w:vMerge/>
          </w:tcPr>
          <w:p w14:paraId="2EEA14E6" w14:textId="77777777" w:rsidR="00071746" w:rsidRPr="002B26C5" w:rsidRDefault="00071746" w:rsidP="00F30711">
            <w:pPr>
              <w:pStyle w:val="ListParagraph"/>
              <w:ind w:left="360"/>
              <w:rPr>
                <w:rFonts w:cstheme="minorHAnsi"/>
                <w:sz w:val="20"/>
                <w:szCs w:val="20"/>
                <w:lang w:val="en-GB"/>
              </w:rPr>
            </w:pPr>
          </w:p>
        </w:tc>
        <w:tc>
          <w:tcPr>
            <w:tcW w:w="5580" w:type="dxa"/>
          </w:tcPr>
          <w:p w14:paraId="653074DF" w14:textId="77777777" w:rsidR="00071746" w:rsidRPr="002B26C5" w:rsidRDefault="00071746" w:rsidP="00F30711">
            <w:pPr>
              <w:rPr>
                <w:rFonts w:cstheme="minorHAnsi"/>
                <w:sz w:val="20"/>
                <w:szCs w:val="20"/>
              </w:rPr>
            </w:pPr>
          </w:p>
        </w:tc>
      </w:tr>
      <w:tr w:rsidR="00071746" w:rsidRPr="002B26C5" w14:paraId="773EEC12" w14:textId="77777777" w:rsidTr="00F30711">
        <w:trPr>
          <w:trHeight w:val="1074"/>
        </w:trPr>
        <w:tc>
          <w:tcPr>
            <w:tcW w:w="2789" w:type="dxa"/>
            <w:vMerge/>
          </w:tcPr>
          <w:p w14:paraId="2340E5A1" w14:textId="77777777" w:rsidR="00071746" w:rsidRPr="002B26C5" w:rsidRDefault="00071746" w:rsidP="00F30711">
            <w:pPr>
              <w:rPr>
                <w:rFonts w:cstheme="minorHAnsi"/>
                <w:sz w:val="20"/>
                <w:szCs w:val="20"/>
              </w:rPr>
            </w:pPr>
          </w:p>
        </w:tc>
        <w:tc>
          <w:tcPr>
            <w:tcW w:w="2789" w:type="dxa"/>
            <w:vMerge/>
          </w:tcPr>
          <w:p w14:paraId="0BB61693" w14:textId="77777777" w:rsidR="00071746" w:rsidRPr="002B26C5" w:rsidRDefault="00071746" w:rsidP="00F30711">
            <w:pPr>
              <w:pStyle w:val="ListParagraph"/>
              <w:numPr>
                <w:ilvl w:val="0"/>
                <w:numId w:val="7"/>
              </w:numPr>
              <w:rPr>
                <w:rFonts w:eastAsia="Calibri" w:cstheme="minorHAnsi"/>
                <w:sz w:val="20"/>
                <w:szCs w:val="20"/>
              </w:rPr>
            </w:pPr>
          </w:p>
        </w:tc>
        <w:tc>
          <w:tcPr>
            <w:tcW w:w="2790" w:type="dxa"/>
            <w:vMerge/>
          </w:tcPr>
          <w:p w14:paraId="638CCB02" w14:textId="77777777" w:rsidR="00071746" w:rsidRPr="002B26C5" w:rsidRDefault="00071746" w:rsidP="00F30711">
            <w:pPr>
              <w:pStyle w:val="ListParagraph"/>
              <w:ind w:left="360"/>
              <w:rPr>
                <w:rFonts w:cstheme="minorHAnsi"/>
                <w:sz w:val="20"/>
                <w:szCs w:val="20"/>
                <w:lang w:val="en-GB"/>
              </w:rPr>
            </w:pPr>
          </w:p>
        </w:tc>
        <w:tc>
          <w:tcPr>
            <w:tcW w:w="5580" w:type="dxa"/>
          </w:tcPr>
          <w:p w14:paraId="2B55021D" w14:textId="77777777" w:rsidR="00071746" w:rsidRPr="002B26C5" w:rsidRDefault="00071746" w:rsidP="00F30711">
            <w:pPr>
              <w:rPr>
                <w:rFonts w:cstheme="minorHAnsi"/>
                <w:sz w:val="20"/>
                <w:szCs w:val="20"/>
              </w:rPr>
            </w:pPr>
          </w:p>
        </w:tc>
      </w:tr>
      <w:tr w:rsidR="00071746" w:rsidRPr="002B26C5" w14:paraId="66789E66" w14:textId="77777777" w:rsidTr="00F30711">
        <w:trPr>
          <w:trHeight w:val="1074"/>
        </w:trPr>
        <w:tc>
          <w:tcPr>
            <w:tcW w:w="2789" w:type="dxa"/>
            <w:vMerge/>
          </w:tcPr>
          <w:p w14:paraId="43F37110" w14:textId="77777777" w:rsidR="00071746" w:rsidRPr="002B26C5" w:rsidRDefault="00071746" w:rsidP="00F30711">
            <w:pPr>
              <w:rPr>
                <w:rFonts w:cstheme="minorHAnsi"/>
                <w:sz w:val="20"/>
                <w:szCs w:val="20"/>
              </w:rPr>
            </w:pPr>
          </w:p>
        </w:tc>
        <w:tc>
          <w:tcPr>
            <w:tcW w:w="2789" w:type="dxa"/>
            <w:vMerge/>
          </w:tcPr>
          <w:p w14:paraId="6D455CD5" w14:textId="77777777" w:rsidR="00071746" w:rsidRPr="002B26C5" w:rsidRDefault="00071746" w:rsidP="00F30711">
            <w:pPr>
              <w:pStyle w:val="ListParagraph"/>
              <w:numPr>
                <w:ilvl w:val="0"/>
                <w:numId w:val="7"/>
              </w:numPr>
              <w:rPr>
                <w:rFonts w:eastAsia="Calibri" w:cstheme="minorHAnsi"/>
                <w:sz w:val="20"/>
                <w:szCs w:val="20"/>
              </w:rPr>
            </w:pPr>
          </w:p>
        </w:tc>
        <w:tc>
          <w:tcPr>
            <w:tcW w:w="2790" w:type="dxa"/>
            <w:vMerge/>
          </w:tcPr>
          <w:p w14:paraId="19075868" w14:textId="77777777" w:rsidR="00071746" w:rsidRPr="002B26C5" w:rsidRDefault="00071746" w:rsidP="00F30711">
            <w:pPr>
              <w:pStyle w:val="ListParagraph"/>
              <w:ind w:left="360"/>
              <w:rPr>
                <w:rFonts w:cstheme="minorHAnsi"/>
                <w:sz w:val="20"/>
                <w:szCs w:val="20"/>
                <w:lang w:val="en-GB"/>
              </w:rPr>
            </w:pPr>
          </w:p>
        </w:tc>
        <w:tc>
          <w:tcPr>
            <w:tcW w:w="5580" w:type="dxa"/>
          </w:tcPr>
          <w:p w14:paraId="49D75F87" w14:textId="77777777" w:rsidR="00071746" w:rsidRPr="002B26C5" w:rsidRDefault="00071746" w:rsidP="00F30711">
            <w:pPr>
              <w:rPr>
                <w:rFonts w:cstheme="minorHAnsi"/>
                <w:sz w:val="20"/>
                <w:szCs w:val="20"/>
              </w:rPr>
            </w:pPr>
          </w:p>
        </w:tc>
      </w:tr>
    </w:tbl>
    <w:p w14:paraId="5E05EFF3" w14:textId="20BC2EDE" w:rsidR="009630E9" w:rsidRPr="002B26C5" w:rsidRDefault="009630E9">
      <w:pPr>
        <w:rPr>
          <w:rFonts w:cstheme="minorHAnsi"/>
          <w:sz w:val="20"/>
          <w:szCs w:val="20"/>
        </w:rPr>
      </w:pPr>
    </w:p>
    <w:p w14:paraId="6E5EBFBB" w14:textId="77777777" w:rsidR="009630E9" w:rsidRPr="002B26C5" w:rsidRDefault="009630E9">
      <w:pPr>
        <w:rPr>
          <w:rFonts w:cstheme="minorHAnsi"/>
          <w:sz w:val="20"/>
          <w:szCs w:val="20"/>
        </w:rPr>
      </w:pPr>
      <w:r w:rsidRPr="002B26C5">
        <w:rPr>
          <w:rFonts w:cstheme="minorHAnsi"/>
          <w:sz w:val="20"/>
          <w:szCs w:val="20"/>
        </w:rPr>
        <w:br w:type="page"/>
      </w:r>
    </w:p>
    <w:p w14:paraId="39D44DDF" w14:textId="77777777" w:rsidR="007C0E79" w:rsidRPr="002B26C5" w:rsidRDefault="007C0E79">
      <w:pPr>
        <w:rPr>
          <w:rFonts w:cstheme="minorHAnsi"/>
          <w:sz w:val="20"/>
          <w:szCs w:val="20"/>
        </w:rPr>
      </w:pPr>
    </w:p>
    <w:tbl>
      <w:tblPr>
        <w:tblStyle w:val="TableGrid"/>
        <w:tblW w:w="0" w:type="auto"/>
        <w:tblLook w:val="04A0" w:firstRow="1" w:lastRow="0" w:firstColumn="1" w:lastColumn="0" w:noHBand="0" w:noVBand="1"/>
      </w:tblPr>
      <w:tblGrid>
        <w:gridCol w:w="2789"/>
        <w:gridCol w:w="2789"/>
        <w:gridCol w:w="2790"/>
        <w:gridCol w:w="5580"/>
      </w:tblGrid>
      <w:tr w:rsidR="006F70AA" w:rsidRPr="002B26C5" w14:paraId="06AB2286" w14:textId="77777777" w:rsidTr="004A00C1">
        <w:tc>
          <w:tcPr>
            <w:tcW w:w="13948" w:type="dxa"/>
            <w:gridSpan w:val="4"/>
          </w:tcPr>
          <w:p w14:paraId="530CADF8" w14:textId="69FAF243" w:rsidR="00E0039D" w:rsidRPr="002B26C5" w:rsidRDefault="006F70AA" w:rsidP="006F70AA">
            <w:pPr>
              <w:rPr>
                <w:sz w:val="20"/>
                <w:szCs w:val="20"/>
              </w:rPr>
            </w:pPr>
            <w:r w:rsidRPr="002B26C5">
              <w:rPr>
                <w:rFonts w:cstheme="minorHAnsi"/>
                <w:sz w:val="20"/>
                <w:szCs w:val="20"/>
              </w:rPr>
              <w:br w:type="page"/>
            </w:r>
            <w:r w:rsidR="0048423F" w:rsidRPr="0048423F">
              <w:rPr>
                <w:rFonts w:cstheme="minorHAnsi"/>
                <w:b/>
                <w:bCs/>
                <w:sz w:val="20"/>
                <w:szCs w:val="20"/>
              </w:rPr>
              <w:t>E:</w:t>
            </w:r>
            <w:r w:rsidR="0048423F">
              <w:rPr>
                <w:rFonts w:cstheme="minorHAnsi"/>
                <w:sz w:val="20"/>
                <w:szCs w:val="20"/>
              </w:rPr>
              <w:t xml:space="preserve">        </w:t>
            </w:r>
            <w:r w:rsidRPr="002B26C5">
              <w:rPr>
                <w:rFonts w:cstheme="minorHAnsi"/>
                <w:b/>
                <w:bCs/>
                <w:sz w:val="20"/>
                <w:szCs w:val="20"/>
              </w:rPr>
              <w:t>Personal and professional commitment:</w:t>
            </w:r>
            <w:r w:rsidR="00E0039D" w:rsidRPr="002B26C5">
              <w:rPr>
                <w:sz w:val="20"/>
                <w:szCs w:val="20"/>
              </w:rPr>
              <w:t xml:space="preserve"> </w:t>
            </w:r>
          </w:p>
          <w:p w14:paraId="044C8586" w14:textId="115A5F74" w:rsidR="006F70AA" w:rsidRPr="002B26C5" w:rsidRDefault="00E0039D" w:rsidP="006F70AA">
            <w:pPr>
              <w:rPr>
                <w:rFonts w:cstheme="minorHAnsi"/>
                <w:b/>
                <w:bCs/>
                <w:sz w:val="20"/>
                <w:szCs w:val="20"/>
              </w:rPr>
            </w:pPr>
            <w:r w:rsidRPr="002B26C5">
              <w:rPr>
                <w:b/>
                <w:bCs/>
                <w:sz w:val="20"/>
                <w:szCs w:val="20"/>
              </w:rPr>
              <w:t>Engineering Technicians shall demonstrate commitment to an appropriate code of professional conduct, recognising obligations to society, the profession and the environment.</w:t>
            </w:r>
          </w:p>
        </w:tc>
      </w:tr>
      <w:tr w:rsidR="00774090" w:rsidRPr="002B26C5" w14:paraId="48F7899D" w14:textId="77777777" w:rsidTr="004A00C1">
        <w:tc>
          <w:tcPr>
            <w:tcW w:w="13948" w:type="dxa"/>
            <w:gridSpan w:val="4"/>
          </w:tcPr>
          <w:p w14:paraId="6E583509" w14:textId="1A1BA3EB" w:rsidR="00774090" w:rsidRPr="002B26C5" w:rsidRDefault="00E0039D" w:rsidP="004A00C1">
            <w:pPr>
              <w:pStyle w:val="ListParagraph"/>
              <w:ind w:left="0"/>
              <w:rPr>
                <w:rFonts w:cstheme="minorHAnsi"/>
                <w:b/>
                <w:bCs/>
                <w:sz w:val="20"/>
                <w:szCs w:val="20"/>
                <w:lang w:val="en-GB"/>
              </w:rPr>
            </w:pPr>
            <w:r w:rsidRPr="002B26C5">
              <w:rPr>
                <w:sz w:val="20"/>
                <w:szCs w:val="20"/>
              </w:rPr>
              <w:t>This competence is about ensuring that the applicant is acting in a professional manner in their work and in their dealings with others. An Engineering Technician should set a standard and example to others with regard to professionalism</w:t>
            </w:r>
          </w:p>
        </w:tc>
      </w:tr>
      <w:tr w:rsidR="00774090" w:rsidRPr="002B26C5" w14:paraId="62A5B3D0" w14:textId="77777777" w:rsidTr="004A00C1">
        <w:trPr>
          <w:trHeight w:val="730"/>
        </w:trPr>
        <w:tc>
          <w:tcPr>
            <w:tcW w:w="2789" w:type="dxa"/>
          </w:tcPr>
          <w:p w14:paraId="5B6722E0" w14:textId="77777777" w:rsidR="00774090" w:rsidRPr="002B26C5" w:rsidRDefault="00774090" w:rsidP="004A00C1">
            <w:pPr>
              <w:rPr>
                <w:rFonts w:cstheme="minorHAnsi"/>
                <w:sz w:val="20"/>
                <w:szCs w:val="20"/>
              </w:rPr>
            </w:pPr>
            <w:r w:rsidRPr="002B26C5">
              <w:rPr>
                <w:rFonts w:cstheme="minorHAnsi"/>
                <w:sz w:val="20"/>
                <w:szCs w:val="20"/>
              </w:rPr>
              <w:t>Sub competence</w:t>
            </w:r>
          </w:p>
        </w:tc>
        <w:tc>
          <w:tcPr>
            <w:tcW w:w="2789" w:type="dxa"/>
          </w:tcPr>
          <w:p w14:paraId="1EB1D939" w14:textId="77777777" w:rsidR="00774090" w:rsidRPr="002B26C5" w:rsidRDefault="00774090" w:rsidP="004A00C1">
            <w:pPr>
              <w:rPr>
                <w:rFonts w:cstheme="minorHAnsi"/>
                <w:sz w:val="20"/>
                <w:szCs w:val="20"/>
              </w:rPr>
            </w:pPr>
            <w:r w:rsidRPr="002B26C5">
              <w:rPr>
                <w:rFonts w:cstheme="minorHAnsi"/>
                <w:sz w:val="20"/>
                <w:szCs w:val="20"/>
              </w:rPr>
              <w:t>Examples from UKSPEC 4</w:t>
            </w:r>
            <w:r w:rsidRPr="002B26C5">
              <w:rPr>
                <w:rFonts w:cstheme="minorHAnsi"/>
                <w:sz w:val="20"/>
                <w:szCs w:val="20"/>
                <w:vertAlign w:val="superscript"/>
              </w:rPr>
              <w:t>th</w:t>
            </w:r>
            <w:r w:rsidRPr="002B26C5">
              <w:rPr>
                <w:rFonts w:cstheme="minorHAnsi"/>
                <w:sz w:val="20"/>
                <w:szCs w:val="20"/>
              </w:rPr>
              <w:t xml:space="preserve"> edition</w:t>
            </w:r>
            <w:r w:rsidRPr="002B26C5">
              <w:rPr>
                <w:rStyle w:val="FootnoteReference"/>
                <w:rFonts w:cstheme="minorHAnsi"/>
                <w:sz w:val="20"/>
                <w:szCs w:val="20"/>
              </w:rPr>
              <w:footnoteReference w:id="5"/>
            </w:r>
          </w:p>
        </w:tc>
        <w:tc>
          <w:tcPr>
            <w:tcW w:w="2790" w:type="dxa"/>
          </w:tcPr>
          <w:p w14:paraId="27E71E20" w14:textId="6773F3CB" w:rsidR="00774090" w:rsidRPr="002B26C5" w:rsidRDefault="00774090" w:rsidP="004A00C1">
            <w:pPr>
              <w:rPr>
                <w:rFonts w:cstheme="minorHAnsi"/>
                <w:sz w:val="20"/>
                <w:szCs w:val="20"/>
              </w:rPr>
            </w:pPr>
            <w:r w:rsidRPr="002B26C5">
              <w:rPr>
                <w:rFonts w:cstheme="minorHAnsi"/>
                <w:sz w:val="20"/>
                <w:szCs w:val="20"/>
              </w:rPr>
              <w:t>What this means to me in my role/specialism/caree</w:t>
            </w:r>
            <w:r w:rsidR="00207D89" w:rsidRPr="002B26C5">
              <w:rPr>
                <w:rFonts w:cstheme="minorHAnsi"/>
                <w:sz w:val="20"/>
                <w:szCs w:val="20"/>
              </w:rPr>
              <w:t>r</w:t>
            </w:r>
          </w:p>
        </w:tc>
        <w:tc>
          <w:tcPr>
            <w:tcW w:w="5580" w:type="dxa"/>
          </w:tcPr>
          <w:p w14:paraId="687B70DD" w14:textId="77777777" w:rsidR="00774090" w:rsidRPr="002B26C5" w:rsidRDefault="00774090" w:rsidP="004A00C1">
            <w:pPr>
              <w:rPr>
                <w:rFonts w:cstheme="minorHAnsi"/>
                <w:sz w:val="20"/>
                <w:szCs w:val="20"/>
              </w:rPr>
            </w:pPr>
            <w:r w:rsidRPr="002B26C5">
              <w:rPr>
                <w:rFonts w:cstheme="minorHAnsi"/>
                <w:sz w:val="20"/>
                <w:szCs w:val="20"/>
              </w:rPr>
              <w:t>Examples of how I have done this</w:t>
            </w:r>
          </w:p>
        </w:tc>
      </w:tr>
      <w:tr w:rsidR="00774090" w:rsidRPr="002B26C5" w14:paraId="06BDA6F3" w14:textId="77777777" w:rsidTr="004A00C1">
        <w:trPr>
          <w:trHeight w:val="720"/>
        </w:trPr>
        <w:tc>
          <w:tcPr>
            <w:tcW w:w="2789" w:type="dxa"/>
            <w:vMerge w:val="restart"/>
          </w:tcPr>
          <w:p w14:paraId="30EA3DED" w14:textId="77777777" w:rsidR="006C5D09" w:rsidRPr="002B26C5" w:rsidRDefault="006C5D09" w:rsidP="006C5D09">
            <w:pPr>
              <w:rPr>
                <w:rFonts w:eastAsia="Calibri" w:cstheme="minorHAnsi"/>
                <w:sz w:val="20"/>
                <w:szCs w:val="20"/>
              </w:rPr>
            </w:pPr>
            <w:r w:rsidRPr="002B26C5">
              <w:rPr>
                <w:rFonts w:eastAsia="Calibri" w:cstheme="minorHAnsi"/>
                <w:sz w:val="20"/>
                <w:szCs w:val="20"/>
              </w:rPr>
              <w:t>1. Understand and comply with</w:t>
            </w:r>
          </w:p>
          <w:p w14:paraId="09F01120" w14:textId="255677E1" w:rsidR="00774090" w:rsidRPr="002B26C5" w:rsidRDefault="006C5D09" w:rsidP="006C5D09">
            <w:pPr>
              <w:rPr>
                <w:rFonts w:cstheme="minorHAnsi"/>
                <w:sz w:val="20"/>
                <w:szCs w:val="20"/>
              </w:rPr>
            </w:pPr>
            <w:r w:rsidRPr="002B26C5">
              <w:rPr>
                <w:rFonts w:eastAsia="Calibri" w:cstheme="minorHAnsi"/>
                <w:sz w:val="20"/>
                <w:szCs w:val="20"/>
              </w:rPr>
              <w:t>relevant codes of conduct</w:t>
            </w:r>
          </w:p>
        </w:tc>
        <w:tc>
          <w:tcPr>
            <w:tcW w:w="2789" w:type="dxa"/>
            <w:vMerge w:val="restart"/>
          </w:tcPr>
          <w:p w14:paraId="3D0FA537" w14:textId="5441A721" w:rsidR="00543458" w:rsidRPr="002B26C5" w:rsidRDefault="00543458" w:rsidP="00543458">
            <w:pPr>
              <w:pStyle w:val="ListParagraph"/>
              <w:numPr>
                <w:ilvl w:val="0"/>
                <w:numId w:val="7"/>
              </w:numPr>
              <w:rPr>
                <w:sz w:val="20"/>
                <w:szCs w:val="20"/>
              </w:rPr>
            </w:pPr>
            <w:r w:rsidRPr="002B26C5">
              <w:rPr>
                <w:sz w:val="20"/>
                <w:szCs w:val="20"/>
              </w:rPr>
              <w:t>Demonstrating compliance with your Licensee’s Code of Professional Conduct</w:t>
            </w:r>
            <w:r w:rsidR="0048423F">
              <w:rPr>
                <w:sz w:val="20"/>
                <w:szCs w:val="20"/>
              </w:rPr>
              <w:t>.</w:t>
            </w:r>
          </w:p>
          <w:p w14:paraId="3FDF8B9E" w14:textId="75B58E47" w:rsidR="00774090" w:rsidRPr="002B26C5" w:rsidRDefault="00543458" w:rsidP="00543458">
            <w:pPr>
              <w:pStyle w:val="ListParagraph"/>
              <w:numPr>
                <w:ilvl w:val="0"/>
                <w:numId w:val="7"/>
              </w:numPr>
              <w:rPr>
                <w:sz w:val="20"/>
                <w:szCs w:val="20"/>
              </w:rPr>
            </w:pPr>
            <w:r w:rsidRPr="002B26C5">
              <w:rPr>
                <w:sz w:val="20"/>
                <w:szCs w:val="20"/>
              </w:rPr>
              <w:t>Working within all relevant legislative and regulatory frameworks, including social and employment legislation</w:t>
            </w:r>
            <w:r w:rsidR="0048423F">
              <w:rPr>
                <w:sz w:val="20"/>
                <w:szCs w:val="20"/>
              </w:rPr>
              <w:t>.</w:t>
            </w:r>
          </w:p>
        </w:tc>
        <w:tc>
          <w:tcPr>
            <w:tcW w:w="2790" w:type="dxa"/>
            <w:vMerge w:val="restart"/>
          </w:tcPr>
          <w:p w14:paraId="7DFBF7C6" w14:textId="77777777" w:rsidR="00774090" w:rsidRPr="002B26C5" w:rsidRDefault="00774090" w:rsidP="004A00C1">
            <w:pPr>
              <w:pStyle w:val="ListParagraph"/>
              <w:ind w:left="360"/>
              <w:rPr>
                <w:rFonts w:cstheme="minorHAnsi"/>
                <w:sz w:val="20"/>
                <w:szCs w:val="20"/>
              </w:rPr>
            </w:pPr>
          </w:p>
        </w:tc>
        <w:tc>
          <w:tcPr>
            <w:tcW w:w="5580" w:type="dxa"/>
          </w:tcPr>
          <w:p w14:paraId="465D5CCB" w14:textId="77777777" w:rsidR="00774090" w:rsidRPr="002B26C5" w:rsidRDefault="00774090" w:rsidP="004A00C1">
            <w:pPr>
              <w:rPr>
                <w:rFonts w:cstheme="minorHAnsi"/>
                <w:sz w:val="20"/>
                <w:szCs w:val="20"/>
              </w:rPr>
            </w:pPr>
          </w:p>
        </w:tc>
      </w:tr>
      <w:tr w:rsidR="00774090" w:rsidRPr="002B26C5" w14:paraId="0AA427E7" w14:textId="77777777" w:rsidTr="004A00C1">
        <w:trPr>
          <w:trHeight w:val="720"/>
        </w:trPr>
        <w:tc>
          <w:tcPr>
            <w:tcW w:w="2789" w:type="dxa"/>
            <w:vMerge/>
          </w:tcPr>
          <w:p w14:paraId="34BA6B88" w14:textId="77777777" w:rsidR="00774090" w:rsidRPr="002B26C5" w:rsidRDefault="00774090" w:rsidP="004A00C1">
            <w:pPr>
              <w:rPr>
                <w:rFonts w:cstheme="minorHAnsi"/>
                <w:sz w:val="20"/>
                <w:szCs w:val="20"/>
              </w:rPr>
            </w:pPr>
          </w:p>
        </w:tc>
        <w:tc>
          <w:tcPr>
            <w:tcW w:w="2789" w:type="dxa"/>
            <w:vMerge/>
          </w:tcPr>
          <w:p w14:paraId="6EBBFD2C" w14:textId="77777777" w:rsidR="00774090" w:rsidRPr="002B26C5" w:rsidRDefault="00774090" w:rsidP="004A00C1">
            <w:pPr>
              <w:rPr>
                <w:rFonts w:cstheme="minorHAnsi"/>
                <w:sz w:val="20"/>
                <w:szCs w:val="20"/>
              </w:rPr>
            </w:pPr>
          </w:p>
        </w:tc>
        <w:tc>
          <w:tcPr>
            <w:tcW w:w="2790" w:type="dxa"/>
            <w:vMerge/>
          </w:tcPr>
          <w:p w14:paraId="3CEC66BD"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542E2DE9" w14:textId="77777777" w:rsidR="00774090" w:rsidRPr="002B26C5" w:rsidRDefault="00774090" w:rsidP="004A00C1">
            <w:pPr>
              <w:rPr>
                <w:rFonts w:cstheme="minorHAnsi"/>
                <w:sz w:val="20"/>
                <w:szCs w:val="20"/>
              </w:rPr>
            </w:pPr>
          </w:p>
        </w:tc>
      </w:tr>
      <w:tr w:rsidR="00774090" w:rsidRPr="002B26C5" w14:paraId="12C0A4CD" w14:textId="77777777" w:rsidTr="004A00C1">
        <w:trPr>
          <w:trHeight w:val="720"/>
        </w:trPr>
        <w:tc>
          <w:tcPr>
            <w:tcW w:w="2789" w:type="dxa"/>
            <w:vMerge/>
          </w:tcPr>
          <w:p w14:paraId="569B7DBE" w14:textId="77777777" w:rsidR="00774090" w:rsidRPr="002B26C5" w:rsidRDefault="00774090" w:rsidP="004A00C1">
            <w:pPr>
              <w:rPr>
                <w:rFonts w:cstheme="minorHAnsi"/>
                <w:sz w:val="20"/>
                <w:szCs w:val="20"/>
              </w:rPr>
            </w:pPr>
          </w:p>
        </w:tc>
        <w:tc>
          <w:tcPr>
            <w:tcW w:w="2789" w:type="dxa"/>
            <w:vMerge/>
          </w:tcPr>
          <w:p w14:paraId="2633BE0A" w14:textId="77777777" w:rsidR="00774090" w:rsidRPr="002B26C5" w:rsidRDefault="00774090" w:rsidP="004A00C1">
            <w:pPr>
              <w:rPr>
                <w:rFonts w:cstheme="minorHAnsi"/>
                <w:sz w:val="20"/>
                <w:szCs w:val="20"/>
              </w:rPr>
            </w:pPr>
          </w:p>
        </w:tc>
        <w:tc>
          <w:tcPr>
            <w:tcW w:w="2790" w:type="dxa"/>
            <w:vMerge/>
          </w:tcPr>
          <w:p w14:paraId="2A0E3B35"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7F023538" w14:textId="77777777" w:rsidR="00774090" w:rsidRPr="002B26C5" w:rsidRDefault="00774090" w:rsidP="004A00C1">
            <w:pPr>
              <w:rPr>
                <w:rFonts w:cstheme="minorHAnsi"/>
                <w:sz w:val="20"/>
                <w:szCs w:val="20"/>
              </w:rPr>
            </w:pPr>
          </w:p>
        </w:tc>
      </w:tr>
      <w:tr w:rsidR="00774090" w:rsidRPr="002B26C5" w14:paraId="771241EA" w14:textId="77777777" w:rsidTr="004A00C1">
        <w:trPr>
          <w:trHeight w:val="720"/>
        </w:trPr>
        <w:tc>
          <w:tcPr>
            <w:tcW w:w="2789" w:type="dxa"/>
            <w:vMerge/>
          </w:tcPr>
          <w:p w14:paraId="037EFEE7" w14:textId="77777777" w:rsidR="00774090" w:rsidRPr="002B26C5" w:rsidRDefault="00774090" w:rsidP="004A00C1">
            <w:pPr>
              <w:rPr>
                <w:rFonts w:cstheme="minorHAnsi"/>
                <w:sz w:val="20"/>
                <w:szCs w:val="20"/>
              </w:rPr>
            </w:pPr>
          </w:p>
        </w:tc>
        <w:tc>
          <w:tcPr>
            <w:tcW w:w="2789" w:type="dxa"/>
            <w:vMerge/>
          </w:tcPr>
          <w:p w14:paraId="3A05A0C3" w14:textId="77777777" w:rsidR="00774090" w:rsidRPr="002B26C5" w:rsidRDefault="00774090" w:rsidP="004A00C1">
            <w:pPr>
              <w:rPr>
                <w:rFonts w:cstheme="minorHAnsi"/>
                <w:sz w:val="20"/>
                <w:szCs w:val="20"/>
              </w:rPr>
            </w:pPr>
          </w:p>
        </w:tc>
        <w:tc>
          <w:tcPr>
            <w:tcW w:w="2790" w:type="dxa"/>
            <w:vMerge/>
          </w:tcPr>
          <w:p w14:paraId="04F51F34"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4ABAB082" w14:textId="77777777" w:rsidR="00774090" w:rsidRPr="002B26C5" w:rsidRDefault="00774090" w:rsidP="004A00C1">
            <w:pPr>
              <w:rPr>
                <w:rFonts w:cstheme="minorHAnsi"/>
                <w:sz w:val="20"/>
                <w:szCs w:val="20"/>
              </w:rPr>
            </w:pPr>
          </w:p>
        </w:tc>
      </w:tr>
      <w:tr w:rsidR="00774090" w:rsidRPr="002B26C5" w14:paraId="65C567AC" w14:textId="77777777" w:rsidTr="004A00C1">
        <w:trPr>
          <w:trHeight w:val="720"/>
        </w:trPr>
        <w:tc>
          <w:tcPr>
            <w:tcW w:w="2789" w:type="dxa"/>
            <w:vMerge/>
          </w:tcPr>
          <w:p w14:paraId="1277B448" w14:textId="77777777" w:rsidR="00774090" w:rsidRPr="002B26C5" w:rsidRDefault="00774090" w:rsidP="004A00C1">
            <w:pPr>
              <w:rPr>
                <w:rFonts w:cstheme="minorHAnsi"/>
                <w:sz w:val="20"/>
                <w:szCs w:val="20"/>
              </w:rPr>
            </w:pPr>
          </w:p>
        </w:tc>
        <w:tc>
          <w:tcPr>
            <w:tcW w:w="2789" w:type="dxa"/>
            <w:vMerge/>
          </w:tcPr>
          <w:p w14:paraId="154BF4D1" w14:textId="77777777" w:rsidR="00774090" w:rsidRPr="002B26C5" w:rsidRDefault="00774090" w:rsidP="004A00C1">
            <w:pPr>
              <w:rPr>
                <w:rFonts w:cstheme="minorHAnsi"/>
                <w:sz w:val="20"/>
                <w:szCs w:val="20"/>
              </w:rPr>
            </w:pPr>
          </w:p>
        </w:tc>
        <w:tc>
          <w:tcPr>
            <w:tcW w:w="2790" w:type="dxa"/>
            <w:vMerge/>
          </w:tcPr>
          <w:p w14:paraId="1DFBB46B"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5C453314" w14:textId="77777777" w:rsidR="00774090" w:rsidRPr="002B26C5" w:rsidRDefault="00774090" w:rsidP="004A00C1">
            <w:pPr>
              <w:rPr>
                <w:rFonts w:cstheme="minorHAnsi"/>
                <w:sz w:val="20"/>
                <w:szCs w:val="20"/>
              </w:rPr>
            </w:pPr>
          </w:p>
        </w:tc>
      </w:tr>
      <w:tr w:rsidR="00774090" w:rsidRPr="002B26C5" w14:paraId="6EB1D5BE" w14:textId="77777777" w:rsidTr="004A00C1">
        <w:trPr>
          <w:trHeight w:val="1206"/>
        </w:trPr>
        <w:tc>
          <w:tcPr>
            <w:tcW w:w="2789" w:type="dxa"/>
            <w:vMerge w:val="restart"/>
          </w:tcPr>
          <w:p w14:paraId="6127106B" w14:textId="351299F1" w:rsidR="00774090" w:rsidRPr="002B26C5" w:rsidRDefault="00993330" w:rsidP="004A00C1">
            <w:pPr>
              <w:rPr>
                <w:rFonts w:cstheme="minorHAnsi"/>
                <w:sz w:val="20"/>
                <w:szCs w:val="20"/>
              </w:rPr>
            </w:pPr>
            <w:r w:rsidRPr="002B26C5">
              <w:rPr>
                <w:rFonts w:cstheme="minorHAnsi"/>
                <w:sz w:val="20"/>
                <w:szCs w:val="20"/>
              </w:rPr>
              <w:t>2. Understand the safety implications of their role and apply</w:t>
            </w:r>
            <w:r w:rsidR="00CD0FDF" w:rsidRPr="002B26C5">
              <w:rPr>
                <w:rFonts w:cstheme="minorHAnsi"/>
                <w:sz w:val="20"/>
                <w:szCs w:val="20"/>
              </w:rPr>
              <w:t xml:space="preserve"> </w:t>
            </w:r>
            <w:r w:rsidRPr="002B26C5">
              <w:rPr>
                <w:rFonts w:cstheme="minorHAnsi"/>
                <w:sz w:val="20"/>
                <w:szCs w:val="20"/>
              </w:rPr>
              <w:t>safe systems of work</w:t>
            </w:r>
          </w:p>
        </w:tc>
        <w:tc>
          <w:tcPr>
            <w:tcW w:w="2789" w:type="dxa"/>
            <w:vMerge w:val="restart"/>
          </w:tcPr>
          <w:p w14:paraId="7492EB57" w14:textId="51202C35" w:rsidR="00677920" w:rsidRPr="002B26C5" w:rsidRDefault="00CD0FDF" w:rsidP="00727208">
            <w:pPr>
              <w:pStyle w:val="ListParagraph"/>
              <w:numPr>
                <w:ilvl w:val="0"/>
                <w:numId w:val="16"/>
              </w:numPr>
              <w:rPr>
                <w:rFonts w:cstheme="minorHAnsi"/>
                <w:sz w:val="20"/>
                <w:szCs w:val="20"/>
                <w:lang w:val="en-GB"/>
              </w:rPr>
            </w:pPr>
            <w:r w:rsidRPr="002B26C5">
              <w:rPr>
                <w:sz w:val="20"/>
                <w:szCs w:val="20"/>
              </w:rPr>
              <w:t>Providing evidence of applying current safety requirements, such as risk assessment and other examples of good practice you adopt in your work</w:t>
            </w:r>
            <w:r w:rsidR="0048423F">
              <w:rPr>
                <w:sz w:val="20"/>
                <w:szCs w:val="20"/>
              </w:rPr>
              <w:t>.</w:t>
            </w:r>
            <w:r w:rsidRPr="002B26C5">
              <w:rPr>
                <w:sz w:val="20"/>
                <w:szCs w:val="20"/>
              </w:rPr>
              <w:t xml:space="preserve"> </w:t>
            </w:r>
          </w:p>
          <w:p w14:paraId="7B662A7B" w14:textId="5A4CD52E" w:rsidR="00774090" w:rsidRPr="002B26C5" w:rsidRDefault="00CD0FDF" w:rsidP="00677920">
            <w:pPr>
              <w:pStyle w:val="ListParagraph"/>
              <w:numPr>
                <w:ilvl w:val="0"/>
                <w:numId w:val="16"/>
              </w:numPr>
              <w:rPr>
                <w:rFonts w:cstheme="minorHAnsi"/>
                <w:sz w:val="20"/>
                <w:szCs w:val="20"/>
                <w:lang w:val="en-GB"/>
              </w:rPr>
            </w:pPr>
            <w:r w:rsidRPr="002B26C5">
              <w:rPr>
                <w:sz w:val="20"/>
                <w:szCs w:val="20"/>
              </w:rPr>
              <w:t xml:space="preserve">A sound knowledge of health and safety legislation, for example: </w:t>
            </w:r>
            <w:r w:rsidRPr="002B26C5">
              <w:rPr>
                <w:sz w:val="20"/>
                <w:szCs w:val="20"/>
              </w:rPr>
              <w:lastRenderedPageBreak/>
              <w:t>HASAW 1974, CDM regulations, ISO 45001 and company safety policies</w:t>
            </w:r>
            <w:r w:rsidR="0048423F">
              <w:rPr>
                <w:sz w:val="20"/>
                <w:szCs w:val="20"/>
              </w:rPr>
              <w:t>.</w:t>
            </w:r>
          </w:p>
        </w:tc>
        <w:tc>
          <w:tcPr>
            <w:tcW w:w="2790" w:type="dxa"/>
            <w:vMerge w:val="restart"/>
          </w:tcPr>
          <w:p w14:paraId="19789DDB" w14:textId="77777777" w:rsidR="00774090" w:rsidRPr="00473DD4" w:rsidRDefault="00774090" w:rsidP="00473DD4">
            <w:pPr>
              <w:rPr>
                <w:rFonts w:cstheme="minorHAnsi"/>
                <w:sz w:val="20"/>
                <w:szCs w:val="20"/>
              </w:rPr>
            </w:pPr>
          </w:p>
        </w:tc>
        <w:tc>
          <w:tcPr>
            <w:tcW w:w="5580" w:type="dxa"/>
          </w:tcPr>
          <w:p w14:paraId="434CA70F" w14:textId="77777777" w:rsidR="00774090" w:rsidRPr="002B26C5" w:rsidRDefault="00774090" w:rsidP="004A00C1">
            <w:pPr>
              <w:rPr>
                <w:rFonts w:cstheme="minorHAnsi"/>
                <w:sz w:val="20"/>
                <w:szCs w:val="20"/>
              </w:rPr>
            </w:pPr>
          </w:p>
        </w:tc>
      </w:tr>
      <w:tr w:rsidR="00774090" w:rsidRPr="002B26C5" w14:paraId="00C03AEC" w14:textId="77777777" w:rsidTr="004A00C1">
        <w:trPr>
          <w:trHeight w:val="1206"/>
        </w:trPr>
        <w:tc>
          <w:tcPr>
            <w:tcW w:w="2789" w:type="dxa"/>
            <w:vMerge/>
          </w:tcPr>
          <w:p w14:paraId="3761DE6C" w14:textId="77777777" w:rsidR="00774090" w:rsidRPr="002B26C5" w:rsidRDefault="00774090" w:rsidP="004A00C1">
            <w:pPr>
              <w:rPr>
                <w:rFonts w:cstheme="minorHAnsi"/>
                <w:sz w:val="20"/>
                <w:szCs w:val="20"/>
              </w:rPr>
            </w:pPr>
          </w:p>
        </w:tc>
        <w:tc>
          <w:tcPr>
            <w:tcW w:w="2789" w:type="dxa"/>
            <w:vMerge/>
          </w:tcPr>
          <w:p w14:paraId="409EAD93" w14:textId="77777777" w:rsidR="00774090" w:rsidRPr="002B26C5" w:rsidRDefault="00774090" w:rsidP="004A00C1">
            <w:pPr>
              <w:pStyle w:val="ListParagraph"/>
              <w:numPr>
                <w:ilvl w:val="0"/>
                <w:numId w:val="6"/>
              </w:numPr>
              <w:rPr>
                <w:rFonts w:cstheme="minorHAnsi"/>
                <w:sz w:val="20"/>
                <w:szCs w:val="20"/>
                <w:lang w:val="en-GB"/>
              </w:rPr>
            </w:pPr>
          </w:p>
        </w:tc>
        <w:tc>
          <w:tcPr>
            <w:tcW w:w="2790" w:type="dxa"/>
            <w:vMerge/>
          </w:tcPr>
          <w:p w14:paraId="2275C02A"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1A59C3FB" w14:textId="77777777" w:rsidR="00774090" w:rsidRPr="002B26C5" w:rsidRDefault="00774090" w:rsidP="004A00C1">
            <w:pPr>
              <w:rPr>
                <w:rFonts w:cstheme="minorHAnsi"/>
                <w:sz w:val="20"/>
                <w:szCs w:val="20"/>
              </w:rPr>
            </w:pPr>
          </w:p>
        </w:tc>
      </w:tr>
      <w:tr w:rsidR="00774090" w:rsidRPr="002B26C5" w14:paraId="20FD3CB1" w14:textId="77777777" w:rsidTr="004A00C1">
        <w:trPr>
          <w:trHeight w:val="1206"/>
        </w:trPr>
        <w:tc>
          <w:tcPr>
            <w:tcW w:w="2789" w:type="dxa"/>
            <w:vMerge/>
          </w:tcPr>
          <w:p w14:paraId="69A10ED4" w14:textId="77777777" w:rsidR="00774090" w:rsidRPr="002B26C5" w:rsidRDefault="00774090" w:rsidP="004A00C1">
            <w:pPr>
              <w:rPr>
                <w:rFonts w:cstheme="minorHAnsi"/>
                <w:sz w:val="20"/>
                <w:szCs w:val="20"/>
              </w:rPr>
            </w:pPr>
          </w:p>
        </w:tc>
        <w:tc>
          <w:tcPr>
            <w:tcW w:w="2789" w:type="dxa"/>
            <w:vMerge/>
          </w:tcPr>
          <w:p w14:paraId="62C2C377" w14:textId="77777777" w:rsidR="00774090" w:rsidRPr="002B26C5" w:rsidRDefault="00774090" w:rsidP="004A00C1">
            <w:pPr>
              <w:pStyle w:val="ListParagraph"/>
              <w:numPr>
                <w:ilvl w:val="0"/>
                <w:numId w:val="6"/>
              </w:numPr>
              <w:rPr>
                <w:rFonts w:cstheme="minorHAnsi"/>
                <w:sz w:val="20"/>
                <w:szCs w:val="20"/>
                <w:lang w:val="en-GB"/>
              </w:rPr>
            </w:pPr>
          </w:p>
        </w:tc>
        <w:tc>
          <w:tcPr>
            <w:tcW w:w="2790" w:type="dxa"/>
            <w:vMerge/>
          </w:tcPr>
          <w:p w14:paraId="64D19979"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57F9B0B7" w14:textId="77777777" w:rsidR="00774090" w:rsidRPr="002B26C5" w:rsidRDefault="00774090" w:rsidP="004A00C1">
            <w:pPr>
              <w:rPr>
                <w:rFonts w:cstheme="minorHAnsi"/>
                <w:sz w:val="20"/>
                <w:szCs w:val="20"/>
              </w:rPr>
            </w:pPr>
          </w:p>
        </w:tc>
      </w:tr>
      <w:tr w:rsidR="00774090" w:rsidRPr="002B26C5" w14:paraId="235E8DD7" w14:textId="77777777" w:rsidTr="004A00C1">
        <w:trPr>
          <w:trHeight w:val="1206"/>
        </w:trPr>
        <w:tc>
          <w:tcPr>
            <w:tcW w:w="2789" w:type="dxa"/>
            <w:vMerge/>
          </w:tcPr>
          <w:p w14:paraId="2E0E0E78" w14:textId="77777777" w:rsidR="00774090" w:rsidRPr="002B26C5" w:rsidRDefault="00774090" w:rsidP="004A00C1">
            <w:pPr>
              <w:rPr>
                <w:rFonts w:cstheme="minorHAnsi"/>
                <w:sz w:val="20"/>
                <w:szCs w:val="20"/>
              </w:rPr>
            </w:pPr>
          </w:p>
        </w:tc>
        <w:tc>
          <w:tcPr>
            <w:tcW w:w="2789" w:type="dxa"/>
            <w:vMerge/>
          </w:tcPr>
          <w:p w14:paraId="6C4DE5F6" w14:textId="77777777" w:rsidR="00774090" w:rsidRPr="002B26C5" w:rsidRDefault="00774090" w:rsidP="004A00C1">
            <w:pPr>
              <w:pStyle w:val="ListParagraph"/>
              <w:numPr>
                <w:ilvl w:val="0"/>
                <w:numId w:val="6"/>
              </w:numPr>
              <w:rPr>
                <w:rFonts w:cstheme="minorHAnsi"/>
                <w:sz w:val="20"/>
                <w:szCs w:val="20"/>
                <w:lang w:val="en-GB"/>
              </w:rPr>
            </w:pPr>
          </w:p>
        </w:tc>
        <w:tc>
          <w:tcPr>
            <w:tcW w:w="2790" w:type="dxa"/>
            <w:vMerge/>
          </w:tcPr>
          <w:p w14:paraId="037BFC71"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46902815" w14:textId="77777777" w:rsidR="00774090" w:rsidRPr="002B26C5" w:rsidRDefault="00774090" w:rsidP="004A00C1">
            <w:pPr>
              <w:rPr>
                <w:rFonts w:cstheme="minorHAnsi"/>
                <w:sz w:val="20"/>
                <w:szCs w:val="20"/>
              </w:rPr>
            </w:pPr>
          </w:p>
        </w:tc>
      </w:tr>
      <w:tr w:rsidR="00774090" w:rsidRPr="002B26C5" w14:paraId="796F69CB" w14:textId="77777777" w:rsidTr="004A00C1">
        <w:trPr>
          <w:trHeight w:val="1206"/>
        </w:trPr>
        <w:tc>
          <w:tcPr>
            <w:tcW w:w="2789" w:type="dxa"/>
            <w:vMerge/>
          </w:tcPr>
          <w:p w14:paraId="7D742D45" w14:textId="77777777" w:rsidR="00774090" w:rsidRPr="002B26C5" w:rsidRDefault="00774090" w:rsidP="004A00C1">
            <w:pPr>
              <w:rPr>
                <w:rFonts w:cstheme="minorHAnsi"/>
                <w:sz w:val="20"/>
                <w:szCs w:val="20"/>
              </w:rPr>
            </w:pPr>
          </w:p>
        </w:tc>
        <w:tc>
          <w:tcPr>
            <w:tcW w:w="2789" w:type="dxa"/>
            <w:vMerge/>
          </w:tcPr>
          <w:p w14:paraId="6CF9AACC" w14:textId="77777777" w:rsidR="00774090" w:rsidRPr="002B26C5" w:rsidRDefault="00774090" w:rsidP="004A00C1">
            <w:pPr>
              <w:pStyle w:val="ListParagraph"/>
              <w:numPr>
                <w:ilvl w:val="0"/>
                <w:numId w:val="6"/>
              </w:numPr>
              <w:rPr>
                <w:rFonts w:cstheme="minorHAnsi"/>
                <w:sz w:val="20"/>
                <w:szCs w:val="20"/>
                <w:lang w:val="en-GB"/>
              </w:rPr>
            </w:pPr>
          </w:p>
        </w:tc>
        <w:tc>
          <w:tcPr>
            <w:tcW w:w="2790" w:type="dxa"/>
            <w:vMerge/>
          </w:tcPr>
          <w:p w14:paraId="411A4254" w14:textId="77777777" w:rsidR="00774090" w:rsidRPr="002B26C5" w:rsidRDefault="00774090" w:rsidP="004A00C1">
            <w:pPr>
              <w:pStyle w:val="ListParagraph"/>
              <w:numPr>
                <w:ilvl w:val="0"/>
                <w:numId w:val="2"/>
              </w:numPr>
              <w:rPr>
                <w:rFonts w:cstheme="minorHAnsi"/>
                <w:sz w:val="20"/>
                <w:szCs w:val="20"/>
                <w:lang w:val="en-GB"/>
              </w:rPr>
            </w:pPr>
          </w:p>
        </w:tc>
        <w:tc>
          <w:tcPr>
            <w:tcW w:w="5580" w:type="dxa"/>
          </w:tcPr>
          <w:p w14:paraId="276F71D9" w14:textId="77777777" w:rsidR="00774090" w:rsidRPr="002B26C5" w:rsidRDefault="00774090" w:rsidP="004A00C1">
            <w:pPr>
              <w:rPr>
                <w:rFonts w:cstheme="minorHAnsi"/>
                <w:sz w:val="20"/>
                <w:szCs w:val="20"/>
              </w:rPr>
            </w:pPr>
          </w:p>
        </w:tc>
      </w:tr>
      <w:tr w:rsidR="00774090" w:rsidRPr="002B26C5" w14:paraId="38DB7E74" w14:textId="77777777" w:rsidTr="004A00C1">
        <w:trPr>
          <w:trHeight w:val="1074"/>
        </w:trPr>
        <w:tc>
          <w:tcPr>
            <w:tcW w:w="2789" w:type="dxa"/>
            <w:vMerge w:val="restart"/>
          </w:tcPr>
          <w:p w14:paraId="54C2397F" w14:textId="77777777" w:rsidR="000F4A58" w:rsidRPr="002B26C5" w:rsidRDefault="000F4A58" w:rsidP="000F4A58">
            <w:pPr>
              <w:rPr>
                <w:rFonts w:cstheme="minorHAnsi"/>
                <w:sz w:val="20"/>
                <w:szCs w:val="20"/>
              </w:rPr>
            </w:pPr>
            <w:r w:rsidRPr="002B26C5">
              <w:rPr>
                <w:rFonts w:cstheme="minorHAnsi"/>
                <w:sz w:val="20"/>
                <w:szCs w:val="20"/>
              </w:rPr>
              <w:t>3. Understand the principles of sustainable development and apply them in their work</w:t>
            </w:r>
          </w:p>
          <w:p w14:paraId="3DCBC0C3" w14:textId="77777777" w:rsidR="00774090" w:rsidRPr="002B26C5" w:rsidRDefault="00774090" w:rsidP="004A00C1">
            <w:pPr>
              <w:rPr>
                <w:rFonts w:cstheme="minorHAnsi"/>
                <w:sz w:val="20"/>
                <w:szCs w:val="20"/>
              </w:rPr>
            </w:pPr>
          </w:p>
        </w:tc>
        <w:tc>
          <w:tcPr>
            <w:tcW w:w="2789" w:type="dxa"/>
            <w:vMerge w:val="restart"/>
          </w:tcPr>
          <w:p w14:paraId="459C9F8C" w14:textId="578A5EA9" w:rsidR="00E32E35" w:rsidRPr="0048423F" w:rsidRDefault="00E32E35" w:rsidP="00E32E35">
            <w:pPr>
              <w:pStyle w:val="ListParagraph"/>
              <w:numPr>
                <w:ilvl w:val="0"/>
                <w:numId w:val="2"/>
              </w:numPr>
              <w:rPr>
                <w:sz w:val="20"/>
                <w:szCs w:val="20"/>
              </w:rPr>
            </w:pPr>
            <w:r w:rsidRPr="002B26C5">
              <w:rPr>
                <w:sz w:val="20"/>
                <w:szCs w:val="20"/>
              </w:rPr>
              <w:t>Recognising how sustainability principles, as described in the Guidance on Sustainability on page 48, can be applied in your day-to-day work</w:t>
            </w:r>
            <w:r w:rsidR="0048423F">
              <w:rPr>
                <w:sz w:val="20"/>
                <w:szCs w:val="20"/>
              </w:rPr>
              <w:t>.</w:t>
            </w:r>
            <w:r w:rsidRPr="002B26C5">
              <w:rPr>
                <w:sz w:val="20"/>
                <w:szCs w:val="20"/>
              </w:rPr>
              <w:t xml:space="preserve"> </w:t>
            </w:r>
          </w:p>
          <w:p w14:paraId="1970BCB3" w14:textId="74F06697" w:rsidR="00774090" w:rsidRPr="002B26C5" w:rsidRDefault="00E32E35" w:rsidP="00E32E35">
            <w:pPr>
              <w:pStyle w:val="ListParagraph"/>
              <w:numPr>
                <w:ilvl w:val="0"/>
                <w:numId w:val="2"/>
              </w:numPr>
              <w:rPr>
                <w:rFonts w:cstheme="minorHAnsi"/>
                <w:sz w:val="20"/>
                <w:szCs w:val="20"/>
              </w:rPr>
            </w:pPr>
            <w:r w:rsidRPr="002B26C5">
              <w:rPr>
                <w:sz w:val="20"/>
                <w:szCs w:val="20"/>
              </w:rPr>
              <w:t xml:space="preserve"> Identifying actions that you can and have taken to improve sustainability </w:t>
            </w:r>
          </w:p>
        </w:tc>
        <w:tc>
          <w:tcPr>
            <w:tcW w:w="2790" w:type="dxa"/>
            <w:vMerge w:val="restart"/>
          </w:tcPr>
          <w:p w14:paraId="1503ED08" w14:textId="77777777" w:rsidR="00774090" w:rsidRPr="002B26C5" w:rsidRDefault="00774090" w:rsidP="004A00C1">
            <w:pPr>
              <w:pStyle w:val="ListParagraph"/>
              <w:ind w:left="360"/>
              <w:rPr>
                <w:rFonts w:cstheme="minorHAnsi"/>
                <w:sz w:val="20"/>
                <w:szCs w:val="20"/>
                <w:lang w:val="en-GB"/>
              </w:rPr>
            </w:pPr>
          </w:p>
        </w:tc>
        <w:tc>
          <w:tcPr>
            <w:tcW w:w="5580" w:type="dxa"/>
          </w:tcPr>
          <w:p w14:paraId="52A902C1" w14:textId="77777777" w:rsidR="00774090" w:rsidRPr="002B26C5" w:rsidRDefault="00774090" w:rsidP="004A00C1">
            <w:pPr>
              <w:rPr>
                <w:rFonts w:cstheme="minorHAnsi"/>
                <w:sz w:val="20"/>
                <w:szCs w:val="20"/>
              </w:rPr>
            </w:pPr>
          </w:p>
        </w:tc>
      </w:tr>
      <w:tr w:rsidR="00774090" w:rsidRPr="002B26C5" w14:paraId="76635FC3" w14:textId="77777777" w:rsidTr="004A00C1">
        <w:trPr>
          <w:trHeight w:val="1074"/>
        </w:trPr>
        <w:tc>
          <w:tcPr>
            <w:tcW w:w="2789" w:type="dxa"/>
            <w:vMerge/>
          </w:tcPr>
          <w:p w14:paraId="578F07E6" w14:textId="77777777" w:rsidR="00774090" w:rsidRPr="002B26C5" w:rsidRDefault="00774090" w:rsidP="004A00C1">
            <w:pPr>
              <w:rPr>
                <w:rFonts w:cstheme="minorHAnsi"/>
                <w:sz w:val="20"/>
                <w:szCs w:val="20"/>
              </w:rPr>
            </w:pPr>
          </w:p>
        </w:tc>
        <w:tc>
          <w:tcPr>
            <w:tcW w:w="2789" w:type="dxa"/>
            <w:vMerge/>
          </w:tcPr>
          <w:p w14:paraId="252EE1A4" w14:textId="77777777" w:rsidR="00774090" w:rsidRPr="002B26C5" w:rsidRDefault="00774090" w:rsidP="004A00C1">
            <w:pPr>
              <w:pStyle w:val="ListParagraph"/>
              <w:numPr>
                <w:ilvl w:val="0"/>
                <w:numId w:val="7"/>
              </w:numPr>
              <w:rPr>
                <w:rFonts w:eastAsia="Calibri" w:cstheme="minorHAnsi"/>
                <w:sz w:val="20"/>
                <w:szCs w:val="20"/>
              </w:rPr>
            </w:pPr>
          </w:p>
        </w:tc>
        <w:tc>
          <w:tcPr>
            <w:tcW w:w="2790" w:type="dxa"/>
            <w:vMerge/>
          </w:tcPr>
          <w:p w14:paraId="12931750" w14:textId="77777777" w:rsidR="00774090" w:rsidRPr="002B26C5" w:rsidRDefault="00774090" w:rsidP="004A00C1">
            <w:pPr>
              <w:pStyle w:val="ListParagraph"/>
              <w:ind w:left="360"/>
              <w:rPr>
                <w:rFonts w:cstheme="minorHAnsi"/>
                <w:sz w:val="20"/>
                <w:szCs w:val="20"/>
                <w:lang w:val="en-GB"/>
              </w:rPr>
            </w:pPr>
          </w:p>
        </w:tc>
        <w:tc>
          <w:tcPr>
            <w:tcW w:w="5580" w:type="dxa"/>
          </w:tcPr>
          <w:p w14:paraId="2FF21D86" w14:textId="77777777" w:rsidR="00774090" w:rsidRPr="002B26C5" w:rsidRDefault="00774090" w:rsidP="004A00C1">
            <w:pPr>
              <w:rPr>
                <w:rFonts w:cstheme="minorHAnsi"/>
                <w:sz w:val="20"/>
                <w:szCs w:val="20"/>
              </w:rPr>
            </w:pPr>
          </w:p>
        </w:tc>
      </w:tr>
      <w:tr w:rsidR="00774090" w:rsidRPr="002B26C5" w14:paraId="6148BDFE" w14:textId="77777777" w:rsidTr="004A00C1">
        <w:trPr>
          <w:trHeight w:val="1074"/>
        </w:trPr>
        <w:tc>
          <w:tcPr>
            <w:tcW w:w="2789" w:type="dxa"/>
            <w:vMerge/>
          </w:tcPr>
          <w:p w14:paraId="5D5DC3FC" w14:textId="77777777" w:rsidR="00774090" w:rsidRPr="002B26C5" w:rsidRDefault="00774090" w:rsidP="004A00C1">
            <w:pPr>
              <w:rPr>
                <w:rFonts w:cstheme="minorHAnsi"/>
                <w:sz w:val="20"/>
                <w:szCs w:val="20"/>
              </w:rPr>
            </w:pPr>
          </w:p>
        </w:tc>
        <w:tc>
          <w:tcPr>
            <w:tcW w:w="2789" w:type="dxa"/>
            <w:vMerge/>
          </w:tcPr>
          <w:p w14:paraId="71347608" w14:textId="77777777" w:rsidR="00774090" w:rsidRPr="002B26C5" w:rsidRDefault="00774090" w:rsidP="004A00C1">
            <w:pPr>
              <w:pStyle w:val="ListParagraph"/>
              <w:numPr>
                <w:ilvl w:val="0"/>
                <w:numId w:val="7"/>
              </w:numPr>
              <w:rPr>
                <w:rFonts w:eastAsia="Calibri" w:cstheme="minorHAnsi"/>
                <w:sz w:val="20"/>
                <w:szCs w:val="20"/>
              </w:rPr>
            </w:pPr>
          </w:p>
        </w:tc>
        <w:tc>
          <w:tcPr>
            <w:tcW w:w="2790" w:type="dxa"/>
            <w:vMerge/>
          </w:tcPr>
          <w:p w14:paraId="04A108CC" w14:textId="77777777" w:rsidR="00774090" w:rsidRPr="002B26C5" w:rsidRDefault="00774090" w:rsidP="004A00C1">
            <w:pPr>
              <w:pStyle w:val="ListParagraph"/>
              <w:ind w:left="360"/>
              <w:rPr>
                <w:rFonts w:cstheme="minorHAnsi"/>
                <w:sz w:val="20"/>
                <w:szCs w:val="20"/>
                <w:lang w:val="en-GB"/>
              </w:rPr>
            </w:pPr>
          </w:p>
        </w:tc>
        <w:tc>
          <w:tcPr>
            <w:tcW w:w="5580" w:type="dxa"/>
          </w:tcPr>
          <w:p w14:paraId="30DB1F33" w14:textId="77777777" w:rsidR="00774090" w:rsidRPr="002B26C5" w:rsidRDefault="00774090" w:rsidP="004A00C1">
            <w:pPr>
              <w:rPr>
                <w:rFonts w:cstheme="minorHAnsi"/>
                <w:sz w:val="20"/>
                <w:szCs w:val="20"/>
              </w:rPr>
            </w:pPr>
          </w:p>
        </w:tc>
      </w:tr>
      <w:tr w:rsidR="00774090" w:rsidRPr="002B26C5" w14:paraId="6DA23E3C" w14:textId="77777777" w:rsidTr="004A00C1">
        <w:trPr>
          <w:trHeight w:val="1074"/>
        </w:trPr>
        <w:tc>
          <w:tcPr>
            <w:tcW w:w="2789" w:type="dxa"/>
            <w:vMerge/>
          </w:tcPr>
          <w:p w14:paraId="3EADAAA4" w14:textId="77777777" w:rsidR="00774090" w:rsidRPr="002B26C5" w:rsidRDefault="00774090" w:rsidP="004A00C1">
            <w:pPr>
              <w:rPr>
                <w:rFonts w:cstheme="minorHAnsi"/>
                <w:sz w:val="20"/>
                <w:szCs w:val="20"/>
              </w:rPr>
            </w:pPr>
          </w:p>
        </w:tc>
        <w:tc>
          <w:tcPr>
            <w:tcW w:w="2789" w:type="dxa"/>
            <w:vMerge/>
          </w:tcPr>
          <w:p w14:paraId="2778289A" w14:textId="77777777" w:rsidR="00774090" w:rsidRPr="002B26C5" w:rsidRDefault="00774090" w:rsidP="004A00C1">
            <w:pPr>
              <w:pStyle w:val="ListParagraph"/>
              <w:numPr>
                <w:ilvl w:val="0"/>
                <w:numId w:val="7"/>
              </w:numPr>
              <w:rPr>
                <w:rFonts w:eastAsia="Calibri" w:cstheme="minorHAnsi"/>
                <w:sz w:val="20"/>
                <w:szCs w:val="20"/>
              </w:rPr>
            </w:pPr>
          </w:p>
        </w:tc>
        <w:tc>
          <w:tcPr>
            <w:tcW w:w="2790" w:type="dxa"/>
            <w:vMerge/>
          </w:tcPr>
          <w:p w14:paraId="47BA5950" w14:textId="77777777" w:rsidR="00774090" w:rsidRPr="002B26C5" w:rsidRDefault="00774090" w:rsidP="004A00C1">
            <w:pPr>
              <w:pStyle w:val="ListParagraph"/>
              <w:ind w:left="360"/>
              <w:rPr>
                <w:rFonts w:cstheme="minorHAnsi"/>
                <w:sz w:val="20"/>
                <w:szCs w:val="20"/>
                <w:lang w:val="en-GB"/>
              </w:rPr>
            </w:pPr>
          </w:p>
        </w:tc>
        <w:tc>
          <w:tcPr>
            <w:tcW w:w="5580" w:type="dxa"/>
          </w:tcPr>
          <w:p w14:paraId="530122D6" w14:textId="77777777" w:rsidR="00774090" w:rsidRPr="002B26C5" w:rsidRDefault="00774090" w:rsidP="004A00C1">
            <w:pPr>
              <w:rPr>
                <w:rFonts w:cstheme="minorHAnsi"/>
                <w:sz w:val="20"/>
                <w:szCs w:val="20"/>
              </w:rPr>
            </w:pPr>
          </w:p>
        </w:tc>
      </w:tr>
      <w:tr w:rsidR="00774090" w:rsidRPr="002B26C5" w14:paraId="70D02F1D" w14:textId="77777777" w:rsidTr="004A00C1">
        <w:trPr>
          <w:trHeight w:val="1074"/>
        </w:trPr>
        <w:tc>
          <w:tcPr>
            <w:tcW w:w="2789" w:type="dxa"/>
            <w:vMerge/>
          </w:tcPr>
          <w:p w14:paraId="043A837B" w14:textId="77777777" w:rsidR="00774090" w:rsidRPr="002B26C5" w:rsidRDefault="00774090" w:rsidP="004A00C1">
            <w:pPr>
              <w:rPr>
                <w:rFonts w:cstheme="minorHAnsi"/>
                <w:sz w:val="20"/>
                <w:szCs w:val="20"/>
              </w:rPr>
            </w:pPr>
          </w:p>
        </w:tc>
        <w:tc>
          <w:tcPr>
            <w:tcW w:w="2789" w:type="dxa"/>
            <w:vMerge/>
          </w:tcPr>
          <w:p w14:paraId="53D2A694" w14:textId="77777777" w:rsidR="00774090" w:rsidRPr="002B26C5" w:rsidRDefault="00774090" w:rsidP="004A00C1">
            <w:pPr>
              <w:pStyle w:val="ListParagraph"/>
              <w:numPr>
                <w:ilvl w:val="0"/>
                <w:numId w:val="7"/>
              </w:numPr>
              <w:rPr>
                <w:rFonts w:eastAsia="Calibri" w:cstheme="minorHAnsi"/>
                <w:sz w:val="20"/>
                <w:szCs w:val="20"/>
              </w:rPr>
            </w:pPr>
          </w:p>
        </w:tc>
        <w:tc>
          <w:tcPr>
            <w:tcW w:w="2790" w:type="dxa"/>
            <w:vMerge/>
          </w:tcPr>
          <w:p w14:paraId="534D4BA3" w14:textId="77777777" w:rsidR="00774090" w:rsidRPr="002B26C5" w:rsidRDefault="00774090" w:rsidP="004A00C1">
            <w:pPr>
              <w:pStyle w:val="ListParagraph"/>
              <w:ind w:left="360"/>
              <w:rPr>
                <w:rFonts w:cstheme="minorHAnsi"/>
                <w:sz w:val="20"/>
                <w:szCs w:val="20"/>
                <w:lang w:val="en-GB"/>
              </w:rPr>
            </w:pPr>
          </w:p>
        </w:tc>
        <w:tc>
          <w:tcPr>
            <w:tcW w:w="5580" w:type="dxa"/>
          </w:tcPr>
          <w:p w14:paraId="575B9E2E" w14:textId="77777777" w:rsidR="00774090" w:rsidRPr="002B26C5" w:rsidRDefault="00774090" w:rsidP="004A00C1">
            <w:pPr>
              <w:rPr>
                <w:rFonts w:cstheme="minorHAnsi"/>
                <w:sz w:val="20"/>
                <w:szCs w:val="20"/>
              </w:rPr>
            </w:pPr>
          </w:p>
        </w:tc>
      </w:tr>
      <w:tr w:rsidR="003708E9" w:rsidRPr="002B26C5" w14:paraId="1FA0EB72" w14:textId="77777777" w:rsidTr="004A00C1">
        <w:trPr>
          <w:trHeight w:val="1074"/>
        </w:trPr>
        <w:tc>
          <w:tcPr>
            <w:tcW w:w="2789" w:type="dxa"/>
            <w:vMerge w:val="restart"/>
          </w:tcPr>
          <w:p w14:paraId="7DAC54A8" w14:textId="2C3E8001" w:rsidR="003708E9" w:rsidRPr="002B26C5" w:rsidRDefault="003708E9" w:rsidP="003708E9">
            <w:pPr>
              <w:rPr>
                <w:rFonts w:cstheme="minorHAnsi"/>
                <w:sz w:val="20"/>
                <w:szCs w:val="20"/>
              </w:rPr>
            </w:pPr>
            <w:r w:rsidRPr="002B26C5">
              <w:rPr>
                <w:rFonts w:eastAsia="Calibri" w:cstheme="minorHAnsi"/>
                <w:sz w:val="20"/>
                <w:szCs w:val="20"/>
              </w:rPr>
              <w:t xml:space="preserve">4. Carry out and record </w:t>
            </w:r>
            <w:r w:rsidRPr="002B26C5">
              <w:rPr>
                <w:rFonts w:cstheme="minorHAnsi"/>
                <w:sz w:val="20"/>
                <w:szCs w:val="20"/>
              </w:rPr>
              <w:t>the Continuing Professional Development (</w:t>
            </w:r>
            <w:r w:rsidRPr="002B26C5">
              <w:rPr>
                <w:rFonts w:eastAsia="Calibri" w:cstheme="minorHAnsi"/>
                <w:sz w:val="20"/>
                <w:szCs w:val="20"/>
              </w:rPr>
              <w:t xml:space="preserve">CPD) necessary to maintain and enhance competence in their own area of practice </w:t>
            </w:r>
          </w:p>
        </w:tc>
        <w:tc>
          <w:tcPr>
            <w:tcW w:w="2789" w:type="dxa"/>
            <w:vMerge w:val="restart"/>
          </w:tcPr>
          <w:p w14:paraId="7854BDE7" w14:textId="725E6909"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Undertaking reviews of your own development needs</w:t>
            </w:r>
            <w:r w:rsidR="0048423F">
              <w:rPr>
                <w:rFonts w:cstheme="minorHAnsi"/>
                <w:sz w:val="20"/>
                <w:szCs w:val="20"/>
                <w:lang w:val="en-GB"/>
              </w:rPr>
              <w:t>.</w:t>
            </w:r>
          </w:p>
          <w:p w14:paraId="66062C4B" w14:textId="77777777"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Planning how to meet personal and organisational objectives.</w:t>
            </w:r>
          </w:p>
          <w:p w14:paraId="15DE304F" w14:textId="2AF070D6"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Carrying out and recording planned and unplanned CPD activities</w:t>
            </w:r>
            <w:r w:rsidR="0048423F">
              <w:rPr>
                <w:rFonts w:cstheme="minorHAnsi"/>
                <w:sz w:val="20"/>
                <w:szCs w:val="20"/>
                <w:lang w:val="en-GB"/>
              </w:rPr>
              <w:t>.</w:t>
            </w:r>
          </w:p>
          <w:p w14:paraId="07F0123B" w14:textId="77777777"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Maintaining evidence of competence development</w:t>
            </w:r>
          </w:p>
          <w:p w14:paraId="1FF81882" w14:textId="6525913D"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Evaluating CPD outcomes against any plans made</w:t>
            </w:r>
            <w:r w:rsidR="0048423F">
              <w:rPr>
                <w:rFonts w:cstheme="minorHAnsi"/>
                <w:sz w:val="20"/>
                <w:szCs w:val="20"/>
                <w:lang w:val="en-GB"/>
              </w:rPr>
              <w:t>.</w:t>
            </w:r>
          </w:p>
          <w:p w14:paraId="0BD0FA1D" w14:textId="6D41C6A5" w:rsidR="00A6570C" w:rsidRPr="002B26C5" w:rsidRDefault="00A6570C" w:rsidP="00A6570C">
            <w:pPr>
              <w:pStyle w:val="ListParagraph"/>
              <w:numPr>
                <w:ilvl w:val="0"/>
                <w:numId w:val="18"/>
              </w:numPr>
              <w:rPr>
                <w:rFonts w:cstheme="minorHAnsi"/>
                <w:sz w:val="20"/>
                <w:szCs w:val="20"/>
                <w:lang w:val="en-GB"/>
              </w:rPr>
            </w:pPr>
            <w:r w:rsidRPr="002B26C5">
              <w:rPr>
                <w:rFonts w:cstheme="minorHAnsi"/>
                <w:sz w:val="20"/>
                <w:szCs w:val="20"/>
                <w:lang w:val="en-GB"/>
              </w:rPr>
              <w:t>Assisting others with their own CPD</w:t>
            </w:r>
            <w:r w:rsidR="0048423F">
              <w:rPr>
                <w:rFonts w:cstheme="minorHAnsi"/>
                <w:sz w:val="20"/>
                <w:szCs w:val="20"/>
                <w:lang w:val="en-GB"/>
              </w:rPr>
              <w:t>.</w:t>
            </w:r>
          </w:p>
          <w:p w14:paraId="5738AB3D" w14:textId="77777777" w:rsidR="003708E9" w:rsidRPr="002B26C5" w:rsidRDefault="003708E9" w:rsidP="003708E9">
            <w:pPr>
              <w:rPr>
                <w:rFonts w:cstheme="minorHAnsi"/>
                <w:sz w:val="20"/>
                <w:szCs w:val="20"/>
              </w:rPr>
            </w:pPr>
          </w:p>
        </w:tc>
        <w:tc>
          <w:tcPr>
            <w:tcW w:w="2790" w:type="dxa"/>
            <w:vMerge w:val="restart"/>
          </w:tcPr>
          <w:p w14:paraId="340E26E4" w14:textId="77777777" w:rsidR="003708E9" w:rsidRPr="002B26C5" w:rsidRDefault="003708E9" w:rsidP="003708E9">
            <w:pPr>
              <w:pStyle w:val="ListParagraph"/>
              <w:ind w:left="360"/>
              <w:rPr>
                <w:rFonts w:cstheme="minorHAnsi"/>
                <w:sz w:val="20"/>
                <w:szCs w:val="20"/>
                <w:lang w:val="en-GB"/>
              </w:rPr>
            </w:pPr>
          </w:p>
        </w:tc>
        <w:tc>
          <w:tcPr>
            <w:tcW w:w="5580" w:type="dxa"/>
          </w:tcPr>
          <w:p w14:paraId="1DF6C99A" w14:textId="77777777" w:rsidR="003708E9" w:rsidRPr="002B26C5" w:rsidRDefault="003708E9" w:rsidP="003708E9">
            <w:pPr>
              <w:rPr>
                <w:rFonts w:cstheme="minorHAnsi"/>
                <w:sz w:val="20"/>
                <w:szCs w:val="20"/>
              </w:rPr>
            </w:pPr>
          </w:p>
        </w:tc>
      </w:tr>
      <w:tr w:rsidR="003708E9" w:rsidRPr="002B26C5" w14:paraId="1C67224C" w14:textId="77777777" w:rsidTr="004A00C1">
        <w:trPr>
          <w:trHeight w:val="1074"/>
        </w:trPr>
        <w:tc>
          <w:tcPr>
            <w:tcW w:w="2789" w:type="dxa"/>
            <w:vMerge/>
          </w:tcPr>
          <w:p w14:paraId="7B75275D" w14:textId="77777777" w:rsidR="003708E9" w:rsidRPr="002B26C5" w:rsidRDefault="003708E9" w:rsidP="003708E9">
            <w:pPr>
              <w:rPr>
                <w:rFonts w:cstheme="minorHAnsi"/>
                <w:sz w:val="20"/>
                <w:szCs w:val="20"/>
              </w:rPr>
            </w:pPr>
          </w:p>
        </w:tc>
        <w:tc>
          <w:tcPr>
            <w:tcW w:w="2789" w:type="dxa"/>
            <w:vMerge/>
          </w:tcPr>
          <w:p w14:paraId="58740867" w14:textId="77777777" w:rsidR="003708E9" w:rsidRPr="002B26C5" w:rsidRDefault="003708E9" w:rsidP="003708E9">
            <w:pPr>
              <w:pStyle w:val="ListParagraph"/>
              <w:numPr>
                <w:ilvl w:val="0"/>
                <w:numId w:val="7"/>
              </w:numPr>
              <w:rPr>
                <w:rFonts w:eastAsia="Calibri" w:cstheme="minorHAnsi"/>
                <w:sz w:val="20"/>
                <w:szCs w:val="20"/>
              </w:rPr>
            </w:pPr>
          </w:p>
        </w:tc>
        <w:tc>
          <w:tcPr>
            <w:tcW w:w="2790" w:type="dxa"/>
            <w:vMerge/>
          </w:tcPr>
          <w:p w14:paraId="76734DBA" w14:textId="77777777" w:rsidR="003708E9" w:rsidRPr="002B26C5" w:rsidRDefault="003708E9" w:rsidP="003708E9">
            <w:pPr>
              <w:pStyle w:val="ListParagraph"/>
              <w:ind w:left="360"/>
              <w:rPr>
                <w:rFonts w:cstheme="minorHAnsi"/>
                <w:sz w:val="20"/>
                <w:szCs w:val="20"/>
                <w:lang w:val="en-GB"/>
              </w:rPr>
            </w:pPr>
          </w:p>
        </w:tc>
        <w:tc>
          <w:tcPr>
            <w:tcW w:w="5580" w:type="dxa"/>
          </w:tcPr>
          <w:p w14:paraId="4079D181" w14:textId="77777777" w:rsidR="003708E9" w:rsidRPr="002B26C5" w:rsidRDefault="003708E9" w:rsidP="003708E9">
            <w:pPr>
              <w:rPr>
                <w:rFonts w:cstheme="minorHAnsi"/>
                <w:sz w:val="20"/>
                <w:szCs w:val="20"/>
              </w:rPr>
            </w:pPr>
          </w:p>
        </w:tc>
      </w:tr>
      <w:tr w:rsidR="003708E9" w:rsidRPr="002B26C5" w14:paraId="4CA7CA69" w14:textId="77777777" w:rsidTr="004A00C1">
        <w:trPr>
          <w:trHeight w:val="1074"/>
        </w:trPr>
        <w:tc>
          <w:tcPr>
            <w:tcW w:w="2789" w:type="dxa"/>
            <w:vMerge/>
          </w:tcPr>
          <w:p w14:paraId="3B9B8EAF" w14:textId="77777777" w:rsidR="003708E9" w:rsidRPr="002B26C5" w:rsidRDefault="003708E9" w:rsidP="003708E9">
            <w:pPr>
              <w:rPr>
                <w:rFonts w:cstheme="minorHAnsi"/>
                <w:sz w:val="20"/>
                <w:szCs w:val="20"/>
              </w:rPr>
            </w:pPr>
          </w:p>
        </w:tc>
        <w:tc>
          <w:tcPr>
            <w:tcW w:w="2789" w:type="dxa"/>
            <w:vMerge/>
          </w:tcPr>
          <w:p w14:paraId="59BD9794" w14:textId="77777777" w:rsidR="003708E9" w:rsidRPr="002B26C5" w:rsidRDefault="003708E9" w:rsidP="003708E9">
            <w:pPr>
              <w:pStyle w:val="ListParagraph"/>
              <w:numPr>
                <w:ilvl w:val="0"/>
                <w:numId w:val="7"/>
              </w:numPr>
              <w:rPr>
                <w:rFonts w:eastAsia="Calibri" w:cstheme="minorHAnsi"/>
                <w:sz w:val="20"/>
                <w:szCs w:val="20"/>
              </w:rPr>
            </w:pPr>
          </w:p>
        </w:tc>
        <w:tc>
          <w:tcPr>
            <w:tcW w:w="2790" w:type="dxa"/>
            <w:vMerge/>
          </w:tcPr>
          <w:p w14:paraId="596CF7F5" w14:textId="77777777" w:rsidR="003708E9" w:rsidRPr="002B26C5" w:rsidRDefault="003708E9" w:rsidP="003708E9">
            <w:pPr>
              <w:pStyle w:val="ListParagraph"/>
              <w:ind w:left="360"/>
              <w:rPr>
                <w:rFonts w:cstheme="minorHAnsi"/>
                <w:sz w:val="20"/>
                <w:szCs w:val="20"/>
                <w:lang w:val="en-GB"/>
              </w:rPr>
            </w:pPr>
          </w:p>
        </w:tc>
        <w:tc>
          <w:tcPr>
            <w:tcW w:w="5580" w:type="dxa"/>
          </w:tcPr>
          <w:p w14:paraId="4471611F" w14:textId="77777777" w:rsidR="003708E9" w:rsidRPr="002B26C5" w:rsidRDefault="003708E9" w:rsidP="003708E9">
            <w:pPr>
              <w:rPr>
                <w:rFonts w:cstheme="minorHAnsi"/>
                <w:sz w:val="20"/>
                <w:szCs w:val="20"/>
              </w:rPr>
            </w:pPr>
          </w:p>
        </w:tc>
      </w:tr>
      <w:tr w:rsidR="003708E9" w:rsidRPr="002B26C5" w14:paraId="7AC2FC13" w14:textId="77777777" w:rsidTr="004A00C1">
        <w:trPr>
          <w:trHeight w:val="1074"/>
        </w:trPr>
        <w:tc>
          <w:tcPr>
            <w:tcW w:w="2789" w:type="dxa"/>
            <w:vMerge/>
          </w:tcPr>
          <w:p w14:paraId="5C0D0A6A" w14:textId="77777777" w:rsidR="003708E9" w:rsidRPr="002B26C5" w:rsidRDefault="003708E9" w:rsidP="003708E9">
            <w:pPr>
              <w:rPr>
                <w:rFonts w:cstheme="minorHAnsi"/>
                <w:sz w:val="20"/>
                <w:szCs w:val="20"/>
              </w:rPr>
            </w:pPr>
          </w:p>
        </w:tc>
        <w:tc>
          <w:tcPr>
            <w:tcW w:w="2789" w:type="dxa"/>
            <w:vMerge/>
          </w:tcPr>
          <w:p w14:paraId="7B557067" w14:textId="77777777" w:rsidR="003708E9" w:rsidRPr="002B26C5" w:rsidRDefault="003708E9" w:rsidP="003708E9">
            <w:pPr>
              <w:pStyle w:val="ListParagraph"/>
              <w:numPr>
                <w:ilvl w:val="0"/>
                <w:numId w:val="7"/>
              </w:numPr>
              <w:rPr>
                <w:rFonts w:eastAsia="Calibri" w:cstheme="minorHAnsi"/>
                <w:sz w:val="20"/>
                <w:szCs w:val="20"/>
              </w:rPr>
            </w:pPr>
          </w:p>
        </w:tc>
        <w:tc>
          <w:tcPr>
            <w:tcW w:w="2790" w:type="dxa"/>
            <w:vMerge/>
          </w:tcPr>
          <w:p w14:paraId="17C60ED7" w14:textId="77777777" w:rsidR="003708E9" w:rsidRPr="002B26C5" w:rsidRDefault="003708E9" w:rsidP="003708E9">
            <w:pPr>
              <w:pStyle w:val="ListParagraph"/>
              <w:ind w:left="360"/>
              <w:rPr>
                <w:rFonts w:cstheme="minorHAnsi"/>
                <w:sz w:val="20"/>
                <w:szCs w:val="20"/>
                <w:lang w:val="en-GB"/>
              </w:rPr>
            </w:pPr>
          </w:p>
        </w:tc>
        <w:tc>
          <w:tcPr>
            <w:tcW w:w="5580" w:type="dxa"/>
          </w:tcPr>
          <w:p w14:paraId="2434057B" w14:textId="77777777" w:rsidR="003708E9" w:rsidRPr="002B26C5" w:rsidRDefault="003708E9" w:rsidP="003708E9">
            <w:pPr>
              <w:rPr>
                <w:rFonts w:cstheme="minorHAnsi"/>
                <w:sz w:val="20"/>
                <w:szCs w:val="20"/>
              </w:rPr>
            </w:pPr>
          </w:p>
        </w:tc>
      </w:tr>
      <w:tr w:rsidR="003708E9" w:rsidRPr="002B26C5" w14:paraId="081C9809" w14:textId="77777777" w:rsidTr="004A00C1">
        <w:trPr>
          <w:trHeight w:val="1074"/>
        </w:trPr>
        <w:tc>
          <w:tcPr>
            <w:tcW w:w="2789" w:type="dxa"/>
            <w:vMerge/>
          </w:tcPr>
          <w:p w14:paraId="254D4E2E" w14:textId="77777777" w:rsidR="003708E9" w:rsidRPr="002B26C5" w:rsidRDefault="003708E9" w:rsidP="003708E9">
            <w:pPr>
              <w:rPr>
                <w:rFonts w:cstheme="minorHAnsi"/>
                <w:sz w:val="20"/>
                <w:szCs w:val="20"/>
              </w:rPr>
            </w:pPr>
          </w:p>
        </w:tc>
        <w:tc>
          <w:tcPr>
            <w:tcW w:w="2789" w:type="dxa"/>
            <w:vMerge/>
          </w:tcPr>
          <w:p w14:paraId="21BCF622" w14:textId="77777777" w:rsidR="003708E9" w:rsidRPr="002B26C5" w:rsidRDefault="003708E9" w:rsidP="003708E9">
            <w:pPr>
              <w:pStyle w:val="ListParagraph"/>
              <w:numPr>
                <w:ilvl w:val="0"/>
                <w:numId w:val="7"/>
              </w:numPr>
              <w:rPr>
                <w:rFonts w:eastAsia="Calibri" w:cstheme="minorHAnsi"/>
                <w:sz w:val="20"/>
                <w:szCs w:val="20"/>
              </w:rPr>
            </w:pPr>
          </w:p>
        </w:tc>
        <w:tc>
          <w:tcPr>
            <w:tcW w:w="2790" w:type="dxa"/>
            <w:vMerge/>
          </w:tcPr>
          <w:p w14:paraId="693B2B66" w14:textId="77777777" w:rsidR="003708E9" w:rsidRPr="002B26C5" w:rsidRDefault="003708E9" w:rsidP="003708E9">
            <w:pPr>
              <w:pStyle w:val="ListParagraph"/>
              <w:ind w:left="360"/>
              <w:rPr>
                <w:rFonts w:cstheme="minorHAnsi"/>
                <w:sz w:val="20"/>
                <w:szCs w:val="20"/>
                <w:lang w:val="en-GB"/>
              </w:rPr>
            </w:pPr>
          </w:p>
        </w:tc>
        <w:tc>
          <w:tcPr>
            <w:tcW w:w="5580" w:type="dxa"/>
          </w:tcPr>
          <w:p w14:paraId="1DFCD8F9" w14:textId="77777777" w:rsidR="003708E9" w:rsidRPr="002B26C5" w:rsidRDefault="003708E9" w:rsidP="003708E9">
            <w:pPr>
              <w:rPr>
                <w:rFonts w:cstheme="minorHAnsi"/>
                <w:sz w:val="20"/>
                <w:szCs w:val="20"/>
              </w:rPr>
            </w:pPr>
          </w:p>
        </w:tc>
      </w:tr>
      <w:tr w:rsidR="002B7DDF" w:rsidRPr="002B26C5" w14:paraId="3FB193FC" w14:textId="77777777" w:rsidTr="002B7DDF">
        <w:trPr>
          <w:trHeight w:val="1074"/>
        </w:trPr>
        <w:tc>
          <w:tcPr>
            <w:tcW w:w="2789" w:type="dxa"/>
            <w:vMerge w:val="restart"/>
          </w:tcPr>
          <w:p w14:paraId="656E22EA" w14:textId="78393290" w:rsidR="002B7DDF" w:rsidRPr="002B26C5" w:rsidRDefault="00CA7E24" w:rsidP="004A00C1">
            <w:pPr>
              <w:rPr>
                <w:rFonts w:cstheme="minorHAnsi"/>
                <w:sz w:val="20"/>
                <w:szCs w:val="20"/>
              </w:rPr>
            </w:pPr>
            <w:r w:rsidRPr="002B26C5">
              <w:rPr>
                <w:rFonts w:cstheme="minorHAnsi"/>
                <w:sz w:val="20"/>
                <w:szCs w:val="20"/>
              </w:rPr>
              <w:t>5. Understand the ethical issues that may arise in their role and carry out their responsibilities in an ethical manner</w:t>
            </w:r>
          </w:p>
        </w:tc>
        <w:tc>
          <w:tcPr>
            <w:tcW w:w="2789" w:type="dxa"/>
            <w:vMerge w:val="restart"/>
          </w:tcPr>
          <w:p w14:paraId="563F4575" w14:textId="77777777" w:rsidR="009748CB" w:rsidRPr="002B26C5" w:rsidRDefault="009748CB" w:rsidP="009748CB">
            <w:pPr>
              <w:pStyle w:val="ListParagraph"/>
              <w:numPr>
                <w:ilvl w:val="0"/>
                <w:numId w:val="19"/>
              </w:numPr>
              <w:rPr>
                <w:rFonts w:cstheme="minorHAnsi"/>
                <w:sz w:val="20"/>
                <w:szCs w:val="20"/>
                <w:lang w:val="en-GB"/>
              </w:rPr>
            </w:pPr>
            <w:r w:rsidRPr="002B26C5">
              <w:rPr>
                <w:rFonts w:cstheme="minorHAnsi"/>
                <w:sz w:val="20"/>
                <w:szCs w:val="20"/>
                <w:lang w:val="en-GB"/>
              </w:rPr>
              <w:t>Understanding the ethical issues that you may encounter in your role.</w:t>
            </w:r>
          </w:p>
          <w:p w14:paraId="5458858D" w14:textId="77777777" w:rsidR="009748CB" w:rsidRPr="002B26C5" w:rsidRDefault="009748CB" w:rsidP="009748CB">
            <w:pPr>
              <w:pStyle w:val="ListParagraph"/>
              <w:numPr>
                <w:ilvl w:val="0"/>
                <w:numId w:val="19"/>
              </w:numPr>
              <w:rPr>
                <w:rFonts w:cstheme="minorHAnsi"/>
                <w:sz w:val="20"/>
                <w:szCs w:val="20"/>
                <w:lang w:val="en-GB"/>
              </w:rPr>
            </w:pPr>
            <w:r w:rsidRPr="002B26C5">
              <w:rPr>
                <w:rFonts w:cstheme="minorHAnsi"/>
                <w:sz w:val="20"/>
                <w:szCs w:val="20"/>
                <w:lang w:val="en-GB"/>
              </w:rPr>
              <w:t xml:space="preserve">Giving an example of where you have applied ethical principles as described in the Statement </w:t>
            </w:r>
            <w:r w:rsidRPr="002B26C5">
              <w:rPr>
                <w:rFonts w:cstheme="minorHAnsi"/>
                <w:sz w:val="20"/>
                <w:szCs w:val="20"/>
                <w:lang w:val="en-GB"/>
              </w:rPr>
              <w:lastRenderedPageBreak/>
              <w:t xml:space="preserve">of Ethical Principles on page 47. </w:t>
            </w:r>
          </w:p>
          <w:p w14:paraId="363DF028" w14:textId="0F6EA0F4" w:rsidR="002B7DDF" w:rsidRPr="002B26C5" w:rsidRDefault="009748CB" w:rsidP="009748CB">
            <w:pPr>
              <w:pStyle w:val="ListParagraph"/>
              <w:numPr>
                <w:ilvl w:val="0"/>
                <w:numId w:val="19"/>
              </w:numPr>
              <w:rPr>
                <w:rFonts w:cstheme="minorHAnsi"/>
                <w:sz w:val="20"/>
                <w:szCs w:val="20"/>
              </w:rPr>
            </w:pPr>
            <w:r w:rsidRPr="002B26C5">
              <w:rPr>
                <w:rFonts w:cstheme="minorHAnsi"/>
                <w:sz w:val="20"/>
                <w:szCs w:val="20"/>
                <w:lang w:val="en-GB"/>
              </w:rPr>
              <w:t>Giving an example of where you have applied or upheld ethical principles as defined by your organisation or company</w:t>
            </w:r>
            <w:r w:rsidR="0048423F">
              <w:rPr>
                <w:rFonts w:cstheme="minorHAnsi"/>
                <w:sz w:val="20"/>
                <w:szCs w:val="20"/>
                <w:lang w:val="en-GB"/>
              </w:rPr>
              <w:t>.</w:t>
            </w:r>
          </w:p>
        </w:tc>
        <w:tc>
          <w:tcPr>
            <w:tcW w:w="2790" w:type="dxa"/>
            <w:vMerge w:val="restart"/>
          </w:tcPr>
          <w:p w14:paraId="0132F425" w14:textId="77777777" w:rsidR="002B7DDF" w:rsidRPr="002B26C5" w:rsidRDefault="002B7DDF" w:rsidP="004A00C1">
            <w:pPr>
              <w:pStyle w:val="ListParagraph"/>
              <w:ind w:left="360"/>
              <w:rPr>
                <w:rFonts w:cstheme="minorHAnsi"/>
                <w:sz w:val="20"/>
                <w:szCs w:val="20"/>
                <w:lang w:val="en-GB"/>
              </w:rPr>
            </w:pPr>
          </w:p>
        </w:tc>
        <w:tc>
          <w:tcPr>
            <w:tcW w:w="5580" w:type="dxa"/>
          </w:tcPr>
          <w:p w14:paraId="1ACCD91B" w14:textId="77777777" w:rsidR="002B7DDF" w:rsidRPr="002B26C5" w:rsidRDefault="002B7DDF" w:rsidP="004A00C1">
            <w:pPr>
              <w:rPr>
                <w:rFonts w:cstheme="minorHAnsi"/>
                <w:sz w:val="20"/>
                <w:szCs w:val="20"/>
              </w:rPr>
            </w:pPr>
          </w:p>
        </w:tc>
      </w:tr>
      <w:tr w:rsidR="002B7DDF" w:rsidRPr="002B26C5" w14:paraId="2677C801" w14:textId="77777777" w:rsidTr="002B7DDF">
        <w:trPr>
          <w:trHeight w:val="1074"/>
        </w:trPr>
        <w:tc>
          <w:tcPr>
            <w:tcW w:w="2789" w:type="dxa"/>
            <w:vMerge/>
          </w:tcPr>
          <w:p w14:paraId="1A871236" w14:textId="77777777" w:rsidR="002B7DDF" w:rsidRPr="002B26C5" w:rsidRDefault="002B7DDF" w:rsidP="004A00C1">
            <w:pPr>
              <w:rPr>
                <w:rFonts w:cstheme="minorHAnsi"/>
                <w:sz w:val="20"/>
                <w:szCs w:val="20"/>
              </w:rPr>
            </w:pPr>
          </w:p>
        </w:tc>
        <w:tc>
          <w:tcPr>
            <w:tcW w:w="2789" w:type="dxa"/>
            <w:vMerge/>
          </w:tcPr>
          <w:p w14:paraId="4AD273BD" w14:textId="77777777" w:rsidR="002B7DDF" w:rsidRPr="002B26C5" w:rsidRDefault="002B7DDF" w:rsidP="004A00C1">
            <w:pPr>
              <w:pStyle w:val="ListParagraph"/>
              <w:numPr>
                <w:ilvl w:val="0"/>
                <w:numId w:val="7"/>
              </w:numPr>
              <w:rPr>
                <w:rFonts w:eastAsia="Calibri" w:cstheme="minorHAnsi"/>
                <w:sz w:val="20"/>
                <w:szCs w:val="20"/>
              </w:rPr>
            </w:pPr>
          </w:p>
        </w:tc>
        <w:tc>
          <w:tcPr>
            <w:tcW w:w="2790" w:type="dxa"/>
            <w:vMerge/>
          </w:tcPr>
          <w:p w14:paraId="06AEF680" w14:textId="77777777" w:rsidR="002B7DDF" w:rsidRPr="002B26C5" w:rsidRDefault="002B7DDF" w:rsidP="004A00C1">
            <w:pPr>
              <w:pStyle w:val="ListParagraph"/>
              <w:ind w:left="360"/>
              <w:rPr>
                <w:rFonts w:cstheme="minorHAnsi"/>
                <w:sz w:val="20"/>
                <w:szCs w:val="20"/>
                <w:lang w:val="en-GB"/>
              </w:rPr>
            </w:pPr>
          </w:p>
        </w:tc>
        <w:tc>
          <w:tcPr>
            <w:tcW w:w="5580" w:type="dxa"/>
          </w:tcPr>
          <w:p w14:paraId="01334201" w14:textId="77777777" w:rsidR="002B7DDF" w:rsidRPr="002B26C5" w:rsidRDefault="002B7DDF" w:rsidP="004A00C1">
            <w:pPr>
              <w:rPr>
                <w:rFonts w:cstheme="minorHAnsi"/>
                <w:sz w:val="20"/>
                <w:szCs w:val="20"/>
              </w:rPr>
            </w:pPr>
          </w:p>
        </w:tc>
      </w:tr>
      <w:tr w:rsidR="002B7DDF" w:rsidRPr="002B26C5" w14:paraId="4F46F7E6" w14:textId="77777777" w:rsidTr="002B7DDF">
        <w:trPr>
          <w:trHeight w:val="1074"/>
        </w:trPr>
        <w:tc>
          <w:tcPr>
            <w:tcW w:w="2789" w:type="dxa"/>
            <w:vMerge/>
          </w:tcPr>
          <w:p w14:paraId="5C408536" w14:textId="77777777" w:rsidR="002B7DDF" w:rsidRPr="002B26C5" w:rsidRDefault="002B7DDF" w:rsidP="004A00C1">
            <w:pPr>
              <w:rPr>
                <w:rFonts w:cstheme="minorHAnsi"/>
                <w:sz w:val="20"/>
                <w:szCs w:val="20"/>
              </w:rPr>
            </w:pPr>
          </w:p>
        </w:tc>
        <w:tc>
          <w:tcPr>
            <w:tcW w:w="2789" w:type="dxa"/>
            <w:vMerge/>
          </w:tcPr>
          <w:p w14:paraId="32434C76" w14:textId="77777777" w:rsidR="002B7DDF" w:rsidRPr="002B26C5" w:rsidRDefault="002B7DDF" w:rsidP="004A00C1">
            <w:pPr>
              <w:pStyle w:val="ListParagraph"/>
              <w:numPr>
                <w:ilvl w:val="0"/>
                <w:numId w:val="7"/>
              </w:numPr>
              <w:rPr>
                <w:rFonts w:eastAsia="Calibri" w:cstheme="minorHAnsi"/>
                <w:sz w:val="20"/>
                <w:szCs w:val="20"/>
              </w:rPr>
            </w:pPr>
          </w:p>
        </w:tc>
        <w:tc>
          <w:tcPr>
            <w:tcW w:w="2790" w:type="dxa"/>
            <w:vMerge/>
          </w:tcPr>
          <w:p w14:paraId="5AD912F2" w14:textId="77777777" w:rsidR="002B7DDF" w:rsidRPr="002B26C5" w:rsidRDefault="002B7DDF" w:rsidP="004A00C1">
            <w:pPr>
              <w:pStyle w:val="ListParagraph"/>
              <w:ind w:left="360"/>
              <w:rPr>
                <w:rFonts w:cstheme="minorHAnsi"/>
                <w:sz w:val="20"/>
                <w:szCs w:val="20"/>
                <w:lang w:val="en-GB"/>
              </w:rPr>
            </w:pPr>
          </w:p>
        </w:tc>
        <w:tc>
          <w:tcPr>
            <w:tcW w:w="5580" w:type="dxa"/>
          </w:tcPr>
          <w:p w14:paraId="54B8C413" w14:textId="77777777" w:rsidR="002B7DDF" w:rsidRPr="002B26C5" w:rsidRDefault="002B7DDF" w:rsidP="004A00C1">
            <w:pPr>
              <w:rPr>
                <w:rFonts w:cstheme="minorHAnsi"/>
                <w:sz w:val="20"/>
                <w:szCs w:val="20"/>
              </w:rPr>
            </w:pPr>
          </w:p>
        </w:tc>
      </w:tr>
      <w:tr w:rsidR="002B7DDF" w:rsidRPr="002B26C5" w14:paraId="06A0A822" w14:textId="77777777" w:rsidTr="002B7DDF">
        <w:trPr>
          <w:trHeight w:val="1074"/>
        </w:trPr>
        <w:tc>
          <w:tcPr>
            <w:tcW w:w="2789" w:type="dxa"/>
            <w:vMerge/>
          </w:tcPr>
          <w:p w14:paraId="70A11B14" w14:textId="77777777" w:rsidR="002B7DDF" w:rsidRPr="002B26C5" w:rsidRDefault="002B7DDF" w:rsidP="004A00C1">
            <w:pPr>
              <w:rPr>
                <w:rFonts w:cstheme="minorHAnsi"/>
                <w:sz w:val="20"/>
                <w:szCs w:val="20"/>
              </w:rPr>
            </w:pPr>
          </w:p>
        </w:tc>
        <w:tc>
          <w:tcPr>
            <w:tcW w:w="2789" w:type="dxa"/>
            <w:vMerge/>
          </w:tcPr>
          <w:p w14:paraId="6F98B703" w14:textId="77777777" w:rsidR="002B7DDF" w:rsidRPr="002B26C5" w:rsidRDefault="002B7DDF" w:rsidP="004A00C1">
            <w:pPr>
              <w:pStyle w:val="ListParagraph"/>
              <w:numPr>
                <w:ilvl w:val="0"/>
                <w:numId w:val="7"/>
              </w:numPr>
              <w:rPr>
                <w:rFonts w:eastAsia="Calibri" w:cstheme="minorHAnsi"/>
                <w:sz w:val="20"/>
                <w:szCs w:val="20"/>
              </w:rPr>
            </w:pPr>
          </w:p>
        </w:tc>
        <w:tc>
          <w:tcPr>
            <w:tcW w:w="2790" w:type="dxa"/>
            <w:vMerge/>
          </w:tcPr>
          <w:p w14:paraId="50B1EBE5" w14:textId="77777777" w:rsidR="002B7DDF" w:rsidRPr="002B26C5" w:rsidRDefault="002B7DDF" w:rsidP="004A00C1">
            <w:pPr>
              <w:pStyle w:val="ListParagraph"/>
              <w:ind w:left="360"/>
              <w:rPr>
                <w:rFonts w:cstheme="minorHAnsi"/>
                <w:sz w:val="20"/>
                <w:szCs w:val="20"/>
                <w:lang w:val="en-GB"/>
              </w:rPr>
            </w:pPr>
          </w:p>
        </w:tc>
        <w:tc>
          <w:tcPr>
            <w:tcW w:w="5580" w:type="dxa"/>
          </w:tcPr>
          <w:p w14:paraId="54B38921" w14:textId="77777777" w:rsidR="002B7DDF" w:rsidRPr="002B26C5" w:rsidRDefault="002B7DDF" w:rsidP="004A00C1">
            <w:pPr>
              <w:rPr>
                <w:rFonts w:cstheme="minorHAnsi"/>
                <w:sz w:val="20"/>
                <w:szCs w:val="20"/>
              </w:rPr>
            </w:pPr>
          </w:p>
        </w:tc>
      </w:tr>
      <w:tr w:rsidR="002B7DDF" w:rsidRPr="002B26C5" w14:paraId="22B1012D" w14:textId="77777777" w:rsidTr="002B7DDF">
        <w:trPr>
          <w:trHeight w:val="1074"/>
        </w:trPr>
        <w:tc>
          <w:tcPr>
            <w:tcW w:w="2789" w:type="dxa"/>
            <w:vMerge/>
          </w:tcPr>
          <w:p w14:paraId="5C5EDE77" w14:textId="77777777" w:rsidR="002B7DDF" w:rsidRPr="002B26C5" w:rsidRDefault="002B7DDF" w:rsidP="004A00C1">
            <w:pPr>
              <w:rPr>
                <w:rFonts w:cstheme="minorHAnsi"/>
                <w:sz w:val="20"/>
                <w:szCs w:val="20"/>
              </w:rPr>
            </w:pPr>
          </w:p>
        </w:tc>
        <w:tc>
          <w:tcPr>
            <w:tcW w:w="2789" w:type="dxa"/>
            <w:vMerge/>
          </w:tcPr>
          <w:p w14:paraId="3E896B53" w14:textId="77777777" w:rsidR="002B7DDF" w:rsidRPr="002B26C5" w:rsidRDefault="002B7DDF" w:rsidP="004A00C1">
            <w:pPr>
              <w:pStyle w:val="ListParagraph"/>
              <w:numPr>
                <w:ilvl w:val="0"/>
                <w:numId w:val="7"/>
              </w:numPr>
              <w:rPr>
                <w:rFonts w:eastAsia="Calibri" w:cstheme="minorHAnsi"/>
                <w:sz w:val="20"/>
                <w:szCs w:val="20"/>
              </w:rPr>
            </w:pPr>
          </w:p>
        </w:tc>
        <w:tc>
          <w:tcPr>
            <w:tcW w:w="2790" w:type="dxa"/>
            <w:vMerge/>
          </w:tcPr>
          <w:p w14:paraId="38E71ECD" w14:textId="77777777" w:rsidR="002B7DDF" w:rsidRPr="002B26C5" w:rsidRDefault="002B7DDF" w:rsidP="004A00C1">
            <w:pPr>
              <w:pStyle w:val="ListParagraph"/>
              <w:ind w:left="360"/>
              <w:rPr>
                <w:rFonts w:cstheme="minorHAnsi"/>
                <w:sz w:val="20"/>
                <w:szCs w:val="20"/>
                <w:lang w:val="en-GB"/>
              </w:rPr>
            </w:pPr>
          </w:p>
        </w:tc>
        <w:tc>
          <w:tcPr>
            <w:tcW w:w="5580" w:type="dxa"/>
          </w:tcPr>
          <w:p w14:paraId="15957B89" w14:textId="77777777" w:rsidR="002B7DDF" w:rsidRPr="002B26C5" w:rsidRDefault="002B7DDF" w:rsidP="004A00C1">
            <w:pPr>
              <w:rPr>
                <w:rFonts w:cstheme="minorHAnsi"/>
                <w:sz w:val="20"/>
                <w:szCs w:val="20"/>
              </w:rPr>
            </w:pPr>
          </w:p>
        </w:tc>
      </w:tr>
    </w:tbl>
    <w:p w14:paraId="547205CE" w14:textId="77777777" w:rsidR="007C0E79" w:rsidRPr="002B26C5" w:rsidRDefault="007C0E79">
      <w:pPr>
        <w:rPr>
          <w:rFonts w:cstheme="minorHAnsi"/>
          <w:sz w:val="20"/>
          <w:szCs w:val="20"/>
        </w:rPr>
      </w:pPr>
    </w:p>
    <w:sectPr w:rsidR="007C0E79" w:rsidRPr="002B26C5" w:rsidSect="0011069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8B3E" w14:textId="77777777" w:rsidR="007C6995" w:rsidRDefault="007C6995" w:rsidP="00110697">
      <w:pPr>
        <w:spacing w:after="0" w:line="240" w:lineRule="auto"/>
      </w:pPr>
      <w:r>
        <w:separator/>
      </w:r>
    </w:p>
  </w:endnote>
  <w:endnote w:type="continuationSeparator" w:id="0">
    <w:p w14:paraId="2A598BC5" w14:textId="77777777" w:rsidR="007C6995" w:rsidRDefault="007C6995" w:rsidP="001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7B18" w14:textId="77777777" w:rsidR="007C6995" w:rsidRDefault="007C6995" w:rsidP="00110697">
      <w:pPr>
        <w:spacing w:after="0" w:line="240" w:lineRule="auto"/>
      </w:pPr>
      <w:r>
        <w:separator/>
      </w:r>
    </w:p>
  </w:footnote>
  <w:footnote w:type="continuationSeparator" w:id="0">
    <w:p w14:paraId="6F0446F7" w14:textId="77777777" w:rsidR="007C6995" w:rsidRDefault="007C6995" w:rsidP="00110697">
      <w:pPr>
        <w:spacing w:after="0" w:line="240" w:lineRule="auto"/>
      </w:pPr>
      <w:r>
        <w:continuationSeparator/>
      </w:r>
    </w:p>
  </w:footnote>
  <w:footnote w:id="1">
    <w:p w14:paraId="372104AA" w14:textId="49A5203B" w:rsidR="00DD4DA8" w:rsidRDefault="00DD4DA8">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2B26C5">
        <w:t>.</w:t>
      </w:r>
    </w:p>
  </w:footnote>
  <w:footnote w:id="2">
    <w:p w14:paraId="30FE5ED2" w14:textId="50C44968" w:rsidR="00587EB1" w:rsidRDefault="00587EB1" w:rsidP="00587EB1">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2B26C5">
        <w:t>.</w:t>
      </w:r>
    </w:p>
  </w:footnote>
  <w:footnote w:id="3">
    <w:p w14:paraId="20E2CAA5" w14:textId="761DDEA4" w:rsidR="002E7D70" w:rsidRDefault="002E7D70" w:rsidP="002E7D70">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2B26C5">
        <w:t>.</w:t>
      </w:r>
    </w:p>
  </w:footnote>
  <w:footnote w:id="4">
    <w:p w14:paraId="4771AF1F" w14:textId="75B7D986" w:rsidR="00071746" w:rsidRDefault="00071746" w:rsidP="00071746">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2B26C5">
        <w:t>.</w:t>
      </w:r>
    </w:p>
  </w:footnote>
  <w:footnote w:id="5">
    <w:p w14:paraId="4C014100" w14:textId="2920E4F0" w:rsidR="00774090" w:rsidRDefault="00774090" w:rsidP="00774090">
      <w:pPr>
        <w:pStyle w:val="FootnoteText"/>
      </w:pPr>
      <w:r>
        <w:rPr>
          <w:rStyle w:val="FootnoteReference"/>
        </w:rPr>
        <w:footnoteRef/>
      </w:r>
      <w:r>
        <w:t xml:space="preserve"> </w:t>
      </w:r>
      <w:r w:rsidRPr="00110697">
        <w:t>You don’t need to have done all of these to meet the sub-competency but must have substantive evidence for the competency as a whole to meet the standard</w:t>
      </w:r>
      <w:r w:rsidR="002B26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3F95" w14:textId="25832D0A" w:rsidR="00A81390" w:rsidRDefault="00A81390">
    <w:pPr>
      <w:pStyle w:val="Header"/>
    </w:pPr>
    <w:r>
      <w:rPr>
        <w:noProof/>
      </w:rPr>
      <w:drawing>
        <wp:inline distT="0" distB="0" distL="0" distR="0" wp14:anchorId="17DE813C" wp14:editId="63288BAC">
          <wp:extent cx="1762125" cy="359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5AF"/>
    <w:multiLevelType w:val="hybridMultilevel"/>
    <w:tmpl w:val="F9AAB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00930"/>
    <w:multiLevelType w:val="hybridMultilevel"/>
    <w:tmpl w:val="54B8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4D7B23"/>
    <w:multiLevelType w:val="hybridMultilevel"/>
    <w:tmpl w:val="2CC28DFC"/>
    <w:lvl w:ilvl="0" w:tplc="08090001">
      <w:start w:val="1"/>
      <w:numFmt w:val="bullet"/>
      <w:lvlText w:val=""/>
      <w:lvlJc w:val="left"/>
      <w:pPr>
        <w:ind w:left="360" w:hanging="360"/>
      </w:pPr>
      <w:rPr>
        <w:rFonts w:ascii="Symbol" w:hAnsi="Symbol" w:hint="default"/>
      </w:rPr>
    </w:lvl>
    <w:lvl w:ilvl="1" w:tplc="61A43E9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73223"/>
    <w:multiLevelType w:val="hybridMultilevel"/>
    <w:tmpl w:val="FD869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212237"/>
    <w:multiLevelType w:val="hybridMultilevel"/>
    <w:tmpl w:val="3FD6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35C1"/>
    <w:multiLevelType w:val="hybridMultilevel"/>
    <w:tmpl w:val="EA2A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721B9B"/>
    <w:multiLevelType w:val="hybridMultilevel"/>
    <w:tmpl w:val="B118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85556"/>
    <w:multiLevelType w:val="hybridMultilevel"/>
    <w:tmpl w:val="E442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0D1C2C"/>
    <w:multiLevelType w:val="hybridMultilevel"/>
    <w:tmpl w:val="1900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56466F"/>
    <w:multiLevelType w:val="hybridMultilevel"/>
    <w:tmpl w:val="9C0A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5529B3"/>
    <w:multiLevelType w:val="hybridMultilevel"/>
    <w:tmpl w:val="20AE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92F38"/>
    <w:multiLevelType w:val="hybridMultilevel"/>
    <w:tmpl w:val="65FC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52748"/>
    <w:multiLevelType w:val="hybridMultilevel"/>
    <w:tmpl w:val="8464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B311A"/>
    <w:multiLevelType w:val="hybridMultilevel"/>
    <w:tmpl w:val="CDE09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8324E7"/>
    <w:multiLevelType w:val="hybridMultilevel"/>
    <w:tmpl w:val="E870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F68DA"/>
    <w:multiLevelType w:val="hybridMultilevel"/>
    <w:tmpl w:val="A306B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535574"/>
    <w:multiLevelType w:val="hybridMultilevel"/>
    <w:tmpl w:val="17186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7048B5"/>
    <w:multiLevelType w:val="hybridMultilevel"/>
    <w:tmpl w:val="23D4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306498"/>
    <w:multiLevelType w:val="hybridMultilevel"/>
    <w:tmpl w:val="CD9A0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B1142"/>
    <w:multiLevelType w:val="hybridMultilevel"/>
    <w:tmpl w:val="7488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831B43"/>
    <w:multiLevelType w:val="hybridMultilevel"/>
    <w:tmpl w:val="96C0A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D76DEE"/>
    <w:multiLevelType w:val="hybridMultilevel"/>
    <w:tmpl w:val="DC983C9A"/>
    <w:lvl w:ilvl="0" w:tplc="08090001">
      <w:start w:val="1"/>
      <w:numFmt w:val="bullet"/>
      <w:lvlText w:val=""/>
      <w:lvlJc w:val="left"/>
      <w:pPr>
        <w:ind w:left="360" w:hanging="360"/>
      </w:pPr>
      <w:rPr>
        <w:rFonts w:ascii="Symbol" w:hAnsi="Symbol" w:hint="default"/>
      </w:rPr>
    </w:lvl>
    <w:lvl w:ilvl="1" w:tplc="2D14E38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B74E85"/>
    <w:multiLevelType w:val="hybridMultilevel"/>
    <w:tmpl w:val="37D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814BF"/>
    <w:multiLevelType w:val="hybridMultilevel"/>
    <w:tmpl w:val="36EC5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611F58"/>
    <w:multiLevelType w:val="hybridMultilevel"/>
    <w:tmpl w:val="AA645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9D1BFB"/>
    <w:multiLevelType w:val="hybridMultilevel"/>
    <w:tmpl w:val="8C9CC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224119">
    <w:abstractNumId w:val="24"/>
  </w:num>
  <w:num w:numId="2" w16cid:durableId="2007898957">
    <w:abstractNumId w:val="2"/>
  </w:num>
  <w:num w:numId="3" w16cid:durableId="869803279">
    <w:abstractNumId w:val="22"/>
  </w:num>
  <w:num w:numId="4" w16cid:durableId="1872645237">
    <w:abstractNumId w:val="9"/>
  </w:num>
  <w:num w:numId="5" w16cid:durableId="1494955719">
    <w:abstractNumId w:val="12"/>
  </w:num>
  <w:num w:numId="6" w16cid:durableId="647324984">
    <w:abstractNumId w:val="3"/>
  </w:num>
  <w:num w:numId="7" w16cid:durableId="993027473">
    <w:abstractNumId w:val="25"/>
  </w:num>
  <w:num w:numId="8" w16cid:durableId="1937902687">
    <w:abstractNumId w:val="5"/>
  </w:num>
  <w:num w:numId="9" w16cid:durableId="1549955905">
    <w:abstractNumId w:val="11"/>
  </w:num>
  <w:num w:numId="10" w16cid:durableId="494417181">
    <w:abstractNumId w:val="7"/>
  </w:num>
  <w:num w:numId="11" w16cid:durableId="752319741">
    <w:abstractNumId w:val="8"/>
  </w:num>
  <w:num w:numId="12" w16cid:durableId="1399785054">
    <w:abstractNumId w:val="1"/>
  </w:num>
  <w:num w:numId="13" w16cid:durableId="183520711">
    <w:abstractNumId w:val="19"/>
  </w:num>
  <w:num w:numId="14" w16cid:durableId="613831735">
    <w:abstractNumId w:val="23"/>
  </w:num>
  <w:num w:numId="15" w16cid:durableId="533662652">
    <w:abstractNumId w:val="15"/>
  </w:num>
  <w:num w:numId="16" w16cid:durableId="1040133335">
    <w:abstractNumId w:val="18"/>
  </w:num>
  <w:num w:numId="17" w16cid:durableId="2003001828">
    <w:abstractNumId w:val="13"/>
  </w:num>
  <w:num w:numId="18" w16cid:durableId="1983003727">
    <w:abstractNumId w:val="17"/>
  </w:num>
  <w:num w:numId="19" w16cid:durableId="962342412">
    <w:abstractNumId w:val="20"/>
  </w:num>
  <w:num w:numId="20" w16cid:durableId="1700546796">
    <w:abstractNumId w:val="6"/>
  </w:num>
  <w:num w:numId="21" w16cid:durableId="570434551">
    <w:abstractNumId w:val="4"/>
  </w:num>
  <w:num w:numId="22" w16cid:durableId="2123265077">
    <w:abstractNumId w:val="14"/>
  </w:num>
  <w:num w:numId="23" w16cid:durableId="2141218632">
    <w:abstractNumId w:val="21"/>
  </w:num>
  <w:num w:numId="24" w16cid:durableId="987442154">
    <w:abstractNumId w:val="16"/>
  </w:num>
  <w:num w:numId="25" w16cid:durableId="1371955966">
    <w:abstractNumId w:val="0"/>
  </w:num>
  <w:num w:numId="26" w16cid:durableId="736588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97"/>
    <w:rsid w:val="0000061F"/>
    <w:rsid w:val="00002179"/>
    <w:rsid w:val="0003065E"/>
    <w:rsid w:val="00032677"/>
    <w:rsid w:val="00032803"/>
    <w:rsid w:val="00042206"/>
    <w:rsid w:val="00053A29"/>
    <w:rsid w:val="00071746"/>
    <w:rsid w:val="0008360D"/>
    <w:rsid w:val="000B5336"/>
    <w:rsid w:val="000E50B2"/>
    <w:rsid w:val="000F4A58"/>
    <w:rsid w:val="00110697"/>
    <w:rsid w:val="00124679"/>
    <w:rsid w:val="00163FC3"/>
    <w:rsid w:val="0019114A"/>
    <w:rsid w:val="001E7CAB"/>
    <w:rsid w:val="00207D89"/>
    <w:rsid w:val="00213AFD"/>
    <w:rsid w:val="00285AED"/>
    <w:rsid w:val="002A7B62"/>
    <w:rsid w:val="002B26C5"/>
    <w:rsid w:val="002B7DDF"/>
    <w:rsid w:val="002C1198"/>
    <w:rsid w:val="002D001C"/>
    <w:rsid w:val="002D0D69"/>
    <w:rsid w:val="002E58CB"/>
    <w:rsid w:val="002E7D70"/>
    <w:rsid w:val="002F34D9"/>
    <w:rsid w:val="00344BFA"/>
    <w:rsid w:val="003542A0"/>
    <w:rsid w:val="00367539"/>
    <w:rsid w:val="003708E9"/>
    <w:rsid w:val="003B7D10"/>
    <w:rsid w:val="003C7114"/>
    <w:rsid w:val="00443AC7"/>
    <w:rsid w:val="00466C31"/>
    <w:rsid w:val="00473DD4"/>
    <w:rsid w:val="0048423F"/>
    <w:rsid w:val="005016AD"/>
    <w:rsid w:val="005329C4"/>
    <w:rsid w:val="00532C0C"/>
    <w:rsid w:val="00543458"/>
    <w:rsid w:val="00587EB1"/>
    <w:rsid w:val="0059476D"/>
    <w:rsid w:val="00595E90"/>
    <w:rsid w:val="005A604B"/>
    <w:rsid w:val="005B18BB"/>
    <w:rsid w:val="00647FEC"/>
    <w:rsid w:val="00657FD9"/>
    <w:rsid w:val="00677920"/>
    <w:rsid w:val="00680C2C"/>
    <w:rsid w:val="006A36CD"/>
    <w:rsid w:val="006C5D09"/>
    <w:rsid w:val="006D013E"/>
    <w:rsid w:val="006D5AE3"/>
    <w:rsid w:val="006E2110"/>
    <w:rsid w:val="006F70AA"/>
    <w:rsid w:val="00727208"/>
    <w:rsid w:val="00735CB6"/>
    <w:rsid w:val="00742BD7"/>
    <w:rsid w:val="007553C2"/>
    <w:rsid w:val="00774090"/>
    <w:rsid w:val="00784F99"/>
    <w:rsid w:val="007A32DB"/>
    <w:rsid w:val="007A4193"/>
    <w:rsid w:val="007C0E79"/>
    <w:rsid w:val="007C6995"/>
    <w:rsid w:val="007E5052"/>
    <w:rsid w:val="007F7341"/>
    <w:rsid w:val="0080101C"/>
    <w:rsid w:val="00825125"/>
    <w:rsid w:val="00825ACC"/>
    <w:rsid w:val="008A5469"/>
    <w:rsid w:val="008A6389"/>
    <w:rsid w:val="008D6A1E"/>
    <w:rsid w:val="008F06A8"/>
    <w:rsid w:val="00910808"/>
    <w:rsid w:val="00914B2C"/>
    <w:rsid w:val="009235B4"/>
    <w:rsid w:val="009630E9"/>
    <w:rsid w:val="00970A15"/>
    <w:rsid w:val="00970E67"/>
    <w:rsid w:val="00971D41"/>
    <w:rsid w:val="00973F3D"/>
    <w:rsid w:val="009748CB"/>
    <w:rsid w:val="0098448C"/>
    <w:rsid w:val="00993330"/>
    <w:rsid w:val="009A77B0"/>
    <w:rsid w:val="009C0207"/>
    <w:rsid w:val="009E5248"/>
    <w:rsid w:val="00A10FB1"/>
    <w:rsid w:val="00A517D6"/>
    <w:rsid w:val="00A64D0B"/>
    <w:rsid w:val="00A6570C"/>
    <w:rsid w:val="00A70079"/>
    <w:rsid w:val="00A81390"/>
    <w:rsid w:val="00A95DAE"/>
    <w:rsid w:val="00AA445F"/>
    <w:rsid w:val="00AA52E1"/>
    <w:rsid w:val="00AB4322"/>
    <w:rsid w:val="00B33B54"/>
    <w:rsid w:val="00B65D52"/>
    <w:rsid w:val="00B7327B"/>
    <w:rsid w:val="00B7344E"/>
    <w:rsid w:val="00B95C2A"/>
    <w:rsid w:val="00B97B40"/>
    <w:rsid w:val="00C147E3"/>
    <w:rsid w:val="00C435F7"/>
    <w:rsid w:val="00C670E0"/>
    <w:rsid w:val="00CA7E24"/>
    <w:rsid w:val="00CD0FDF"/>
    <w:rsid w:val="00CE5536"/>
    <w:rsid w:val="00D23626"/>
    <w:rsid w:val="00D42BCD"/>
    <w:rsid w:val="00D80B0F"/>
    <w:rsid w:val="00DB3D74"/>
    <w:rsid w:val="00DC7AEB"/>
    <w:rsid w:val="00DD4DA8"/>
    <w:rsid w:val="00E0039D"/>
    <w:rsid w:val="00E03B3D"/>
    <w:rsid w:val="00E0460D"/>
    <w:rsid w:val="00E32E35"/>
    <w:rsid w:val="00E82440"/>
    <w:rsid w:val="00EA31E5"/>
    <w:rsid w:val="00EA4CF7"/>
    <w:rsid w:val="00ED5CFD"/>
    <w:rsid w:val="00F121D3"/>
    <w:rsid w:val="00F1490C"/>
    <w:rsid w:val="00F40C6D"/>
    <w:rsid w:val="00F807A0"/>
    <w:rsid w:val="00FB1744"/>
    <w:rsid w:val="00FB1951"/>
    <w:rsid w:val="00FE7291"/>
    <w:rsid w:val="00FF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8A46"/>
  <w15:chartTrackingRefBased/>
  <w15:docId w15:val="{78FE0EBC-25B6-4E8B-9B76-1D71FD0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1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697"/>
    <w:pPr>
      <w:ind w:left="720"/>
      <w:contextualSpacing/>
    </w:pPr>
    <w:rPr>
      <w:lang w:val="en-US"/>
    </w:rPr>
  </w:style>
  <w:style w:type="paragraph" w:styleId="FootnoteText">
    <w:name w:val="footnote text"/>
    <w:basedOn w:val="Normal"/>
    <w:link w:val="FootnoteTextChar"/>
    <w:uiPriority w:val="99"/>
    <w:semiHidden/>
    <w:unhideWhenUsed/>
    <w:rsid w:val="00110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697"/>
    <w:rPr>
      <w:sz w:val="20"/>
      <w:szCs w:val="20"/>
    </w:rPr>
  </w:style>
  <w:style w:type="character" w:styleId="FootnoteReference">
    <w:name w:val="footnote reference"/>
    <w:basedOn w:val="DefaultParagraphFont"/>
    <w:uiPriority w:val="99"/>
    <w:semiHidden/>
    <w:unhideWhenUsed/>
    <w:rsid w:val="00110697"/>
    <w:rPr>
      <w:vertAlign w:val="superscript"/>
    </w:rPr>
  </w:style>
  <w:style w:type="paragraph" w:styleId="CommentText">
    <w:name w:val="annotation text"/>
    <w:basedOn w:val="Normal"/>
    <w:link w:val="CommentTextChar"/>
    <w:uiPriority w:val="99"/>
    <w:semiHidden/>
    <w:unhideWhenUsed/>
    <w:rsid w:val="00443AC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43AC7"/>
    <w:rPr>
      <w:sz w:val="20"/>
      <w:szCs w:val="20"/>
      <w:lang w:val="en-US"/>
    </w:rPr>
  </w:style>
  <w:style w:type="paragraph" w:styleId="Header">
    <w:name w:val="header"/>
    <w:basedOn w:val="Normal"/>
    <w:link w:val="HeaderChar"/>
    <w:uiPriority w:val="99"/>
    <w:unhideWhenUsed/>
    <w:rsid w:val="00A8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90"/>
  </w:style>
  <w:style w:type="paragraph" w:styleId="Footer">
    <w:name w:val="footer"/>
    <w:basedOn w:val="Normal"/>
    <w:link w:val="FooterChar"/>
    <w:uiPriority w:val="99"/>
    <w:unhideWhenUsed/>
    <w:rsid w:val="00A8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SharedWithUsers xmlns="00d79a7e-5b39-4c94-8f63-3795cd537da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5D3E9-6D30-4D09-BD87-BE97CCC24948}">
  <ds:schemaRefs>
    <ds:schemaRef ds:uri="http://schemas.openxmlformats.org/officeDocument/2006/bibliography"/>
  </ds:schemaRefs>
</ds:datastoreItem>
</file>

<file path=customXml/itemProps2.xml><?xml version="1.0" encoding="utf-8"?>
<ds:datastoreItem xmlns:ds="http://schemas.openxmlformats.org/officeDocument/2006/customXml" ds:itemID="{3B15A58D-558A-43A4-82DF-E6709206DD94}">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1D793DA3-7806-4821-9F1F-D899ABE2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94CD7-4D79-42A3-8C52-E2F976FC4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Greg Saunders | CIHT</cp:lastModifiedBy>
  <cp:revision>38</cp:revision>
  <dcterms:created xsi:type="dcterms:W3CDTF">2022-10-17T15:49:00Z</dcterms:created>
  <dcterms:modified xsi:type="dcterms:W3CDTF">2023-02-15T10:40:00Z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1f49baa1-97bd-44a6-9a6b-61bc988e305e</vt:lpwstr>
  </property>
  <property fmtid="{D5CDD505-2E9C-101B-9397-08002B2CF9AE}" pid="3" name="ContentTypeId">
    <vt:lpwstr>0x010100F1C285583F838747AFD70992DCA73B9A</vt:lpwstr>
  </property>
  <property fmtid="{D5CDD505-2E9C-101B-9397-08002B2CF9AE}" pid="4" name="MediaServiceImageTags">
    <vt:lpwstr/>
  </property>
</Properties>
</file>